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3C8C9EFC" w14:textId="77777777" w:rsidR="00857962" w:rsidRPr="008660F0" w:rsidRDefault="006752F9" w:rsidP="00870A1B">
      <w:pPr>
        <w:pStyle w:val="Title"/>
      </w:pPr>
      <w:r>
        <w:rPr>
          <w:noProof/>
          <w:lang w:eastAsia="en-GB"/>
        </w:rPr>
        <w:pict w14:anchorId="4D5C31B7">
          <v:shapetype id="_x0000_t202" coordsize="21600,21600" o:spt="202" path="m0,0l0,21600,21600,21600,21600,0xe">
            <v:stroke joinstyle="miter"/>
            <v:path gradientshapeok="t" o:connecttype="rect"/>
          </v:shapetype>
          <v:shape id="Text Box 114" o:spid="_x0000_s1026" type="#_x0000_t202" style="position:absolute;left:0;text-align:left;margin-left:-194.25pt;margin-top:442.4pt;width:432.3pt;height:37.1pt;rotation:-9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" filled="f" fillcolor="#0c9" stroked="f">
            <v:textbox style="layout-flow:vertical;mso-layout-flow-alt:bottom-to-top">
              <w:txbxContent>
                <w:p w14:paraId="49754228" w14:textId="77777777" w:rsidR="008D21F6" w:rsidRDefault="008D21F6"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Pr>
          <w:noProof/>
          <w:lang w:eastAsia="en-GB"/>
        </w:rPr>
        <w:pict w14:anchorId="64EC0D8C">
          <v:line id="Line 116" o:spid="_x0000_s1032" style="position:absolute;left:0;text-align:left;flip:y;z-index:251659776;visibility:visible;mso-wrap-distance-left:114298emu;mso-wrap-distance-right:114298emu" from="44.65pt,12.4pt" to="44.6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SPtGg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"/>
        </w:pict>
      </w:r>
      <w:r>
        <w:rPr>
          <w:noProof/>
          <w:lang w:eastAsia="en-GB"/>
        </w:rPr>
        <w:pict w14:anchorId="4ED0AC6B">
          <v:line id="Line 117" o:spid="_x0000_s1031" style="position:absolute;left:0;text-align:left;z-index:251660800;visibility:visible;mso-wrap-distance-left:114298emu;mso-wrap-distance-right:114298emu"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THp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CA5THp&#10;FAIAACsEAAAOAAAAAAAAAAAAAAAAAC4CAABkcnMvZTJvRG9jLnhtbFBLAQItABQABgAIAAAAIQCt&#10;h9P/2gAAAAUBAAAPAAAAAAAAAAAAAAAAAG4EAABkcnMvZG93bnJldi54bWxQSwUGAAAAAAQABADz&#10;AAAAdQUAAAAA&#10;"/>
        </w:pict>
      </w:r>
      <w:r>
        <w:rPr>
          <w:noProof/>
          <w:lang w:eastAsia="en-GB"/>
        </w:rPr>
        <w:pict w14:anchorId="367368AD">
          <v:shape id="Text Box 115" o:spid="_x0000_s1027" type="#_x0000_t202" style="position:absolute;left:0;text-align:left;margin-left:-90.1pt;margin-top:122.15pt;width:224pt;height:37.1pt;rotation:-90;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ik5ww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" filled="f" fillcolor="#0c9" stroked="f">
            <v:textbox style="layout-flow:vertical;mso-layout-flow-alt:bottom-to-top">
              <w:txbxContent>
                <w:p w14:paraId="3C8E9880" w14:textId="77777777" w:rsidR="008D21F6" w:rsidRDefault="008D21F6"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w:r>
      <w:r>
        <w:rPr>
          <w:noProof/>
          <w:lang w:eastAsia="en-GB"/>
        </w:rPr>
        <w:pict w14:anchorId="04838C98">
          <v:shape id="Text Box 118" o:spid="_x0000_s1028" type="#_x0000_t202" style="position:absolute;left:0;text-align:left;margin-left:67.35pt;margin-top:585.35pt;width:361.25pt;height:69.6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FXU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z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bBRV1L8CAADCBQAADgAAAAAAAAAAAAAAAAAuAgAAZHJzL2Uyb0RvYy54bWxQSwECLQAUAAYA&#10;CAAAACEAoTj9ZOEAAAANAQAADwAAAAAAAAAAAAAAAAAZBQAAZHJzL2Rvd25yZXYueG1sUEsFBgAA&#10;AAAEAAQA8wAAACcGAAAAAA==&#10;" filled="f" fillcolor="#0c9" stroked="f">
            <v:textbox>
              <w:txbxContent>
                <w:p w14:paraId="6F345121" w14:textId="77777777" w:rsidR="008D21F6" w:rsidRPr="00460028" w:rsidRDefault="008D21F6" w:rsidP="00460028">
                  <w:pPr>
                    <w:autoSpaceDE w:val="0"/>
                    <w:autoSpaceDN w:val="0"/>
                    <w:adjustRightInd w:val="0"/>
                    <w:jc w:val="center"/>
                    <w:rPr>
                      <w:rFonts w:cs="Arial"/>
                      <w:color w:val="000000"/>
                      <w:sz w:val="20"/>
                      <w:szCs w:val="18"/>
                      <w:lang w:val="fr-FR"/>
                    </w:rPr>
                  </w:pPr>
                  <w:r>
                    <w:rPr>
                      <w:rFonts w:cs="Arial"/>
                      <w:color w:val="000000"/>
                      <w:sz w:val="20"/>
                      <w:szCs w:val="18"/>
                      <w:lang w:val="fr-FR"/>
                    </w:rPr>
                    <w:t>10, rue des Gaudines</w:t>
                  </w:r>
                </w:p>
                <w:p w14:paraId="451964A9" w14:textId="77777777" w:rsidR="008D21F6" w:rsidRDefault="008D21F6"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7A378307" w14:textId="77777777" w:rsidR="008D21F6" w:rsidRDefault="008D21F6"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14:paraId="3EAAA95E" w14:textId="77777777" w:rsidR="008D21F6" w:rsidRDefault="008D21F6"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9" w:history="1">
                    <w:r w:rsidRPr="00126198">
                      <w:rPr>
                        <w:rStyle w:val="Hyperlink"/>
                        <w:rFonts w:cs="Arial"/>
                        <w:sz w:val="20"/>
                        <w:szCs w:val="18"/>
                      </w:rPr>
                      <w:t>iala-aism@wanadoo.fr</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v:textbox>
          </v:shape>
        </w:pict>
      </w:r>
      <w:r w:rsidR="002F7535" w:rsidRPr="008660F0">
        <w:rPr>
          <w:b w:val="0"/>
          <w:bCs w:val="0"/>
          <w:noProof/>
          <w:lang w:val="en-US"/>
        </w:rPr>
        <w:drawing>
          <wp:anchor distT="0" distB="0" distL="114300" distR="114300" simplePos="0" relativeHeight="251655680" behindDoc="0" locked="0" layoutInCell="1" allowOverlap="1" wp14:anchorId="45B54B3B" wp14:editId="5713F01F">
            <wp:simplePos x="0" y="0"/>
            <wp:positionH relativeFrom="column">
              <wp:posOffset>2514600</wp:posOffset>
            </wp:positionH>
            <wp:positionV relativeFrom="paragraph">
              <wp:posOffset>4611370</wp:posOffset>
            </wp:positionV>
            <wp:extent cx="898525" cy="1236980"/>
            <wp:effectExtent l="19050" t="0" r="0" b="0"/>
            <wp:wrapNone/>
            <wp:docPr id="120"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1" cstate="email"/>
                    <a:srcRect/>
                    <a:stretch>
                      <a:fillRect/>
                    </a:stretch>
                  </pic:blipFill>
                  <pic:spPr bwMode="auto">
                    <a:xfrm>
                      <a:off x="0" y="0"/>
                      <a:ext cx="898525" cy="1236980"/>
                    </a:xfrm>
                    <a:prstGeom prst="rect">
                      <a:avLst/>
                    </a:prstGeom>
                    <a:noFill/>
                  </pic:spPr>
                </pic:pic>
              </a:graphicData>
            </a:graphic>
          </wp:anchor>
        </w:drawing>
      </w:r>
      <w:r>
        <w:rPr>
          <w:noProof/>
          <w:lang w:eastAsia="en-GB"/>
        </w:rPr>
        <w:pict w14:anchorId="32EFBF5C">
          <v:shape id="Text Box 111" o:spid="_x0000_s1029" type="#_x0000_t202" style="position:absolute;left:0;text-align:left;margin-left:84pt;margin-top:39.1pt;width:4in;height:258.85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" filled="f" fillcolor="#0c9" stroked="f">
            <v:textbox>
              <w:txbxContent>
                <w:p w14:paraId="39DAE661" w14:textId="77777777" w:rsidR="008D21F6" w:rsidRPr="00380C7B" w:rsidRDefault="008D21F6"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1DC4F952" w14:textId="77777777" w:rsidR="008D21F6" w:rsidRPr="00380C7B" w:rsidRDefault="008D21F6" w:rsidP="00460028">
                  <w:pPr>
                    <w:autoSpaceDE w:val="0"/>
                    <w:autoSpaceDN w:val="0"/>
                    <w:adjustRightInd w:val="0"/>
                    <w:jc w:val="center"/>
                    <w:rPr>
                      <w:rFonts w:cs="Arial"/>
                      <w:b/>
                      <w:bCs/>
                      <w:color w:val="000000"/>
                      <w:sz w:val="36"/>
                      <w:szCs w:val="36"/>
                      <w:highlight w:val="yellow"/>
                    </w:rPr>
                  </w:pPr>
                </w:p>
                <w:p w14:paraId="289D8FB7" w14:textId="77777777" w:rsidR="008D21F6" w:rsidRPr="006C7A58" w:rsidRDefault="008D21F6" w:rsidP="00460028">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3F9F198D" w14:textId="77777777" w:rsidR="008D21F6" w:rsidRPr="006C7A58" w:rsidRDefault="008D21F6" w:rsidP="00460028">
                  <w:pPr>
                    <w:autoSpaceDE w:val="0"/>
                    <w:autoSpaceDN w:val="0"/>
                    <w:adjustRightInd w:val="0"/>
                    <w:jc w:val="center"/>
                    <w:rPr>
                      <w:rFonts w:cs="Arial"/>
                      <w:b/>
                      <w:bCs/>
                      <w:color w:val="000000"/>
                      <w:sz w:val="36"/>
                      <w:szCs w:val="36"/>
                    </w:rPr>
                  </w:pPr>
                </w:p>
                <w:p w14:paraId="55A4074B" w14:textId="77777777" w:rsidR="008D21F6" w:rsidRPr="006C7A58" w:rsidRDefault="008D21F6" w:rsidP="00460028">
                  <w:pPr>
                    <w:autoSpaceDE w:val="0"/>
                    <w:autoSpaceDN w:val="0"/>
                    <w:adjustRightInd w:val="0"/>
                    <w:jc w:val="center"/>
                    <w:rPr>
                      <w:rFonts w:cs="Arial"/>
                      <w:b/>
                      <w:bCs/>
                      <w:color w:val="000000"/>
                      <w:sz w:val="36"/>
                      <w:szCs w:val="36"/>
                    </w:rPr>
                  </w:pPr>
                  <w:r>
                    <w:rPr>
                      <w:rFonts w:cs="Arial"/>
                      <w:b/>
                      <w:bCs/>
                      <w:color w:val="000000"/>
                      <w:sz w:val="36"/>
                      <w:szCs w:val="36"/>
                    </w:rPr>
                    <w:t>Bird Det</w:t>
                  </w:r>
                  <w:r w:rsidRPr="006C7A58">
                    <w:rPr>
                      <w:rFonts w:cs="Arial"/>
                      <w:b/>
                      <w:bCs/>
                      <w:color w:val="000000"/>
                      <w:sz w:val="36"/>
                      <w:szCs w:val="36"/>
                    </w:rPr>
                    <w:t>er</w:t>
                  </w:r>
                  <w:r>
                    <w:rPr>
                      <w:rFonts w:cs="Arial"/>
                      <w:b/>
                      <w:bCs/>
                      <w:color w:val="000000"/>
                      <w:sz w:val="36"/>
                      <w:szCs w:val="36"/>
                    </w:rPr>
                    <w:t>r</w:t>
                  </w:r>
                  <w:r w:rsidRPr="006C7A58">
                    <w:rPr>
                      <w:rFonts w:cs="Arial"/>
                      <w:b/>
                      <w:bCs/>
                      <w:color w:val="000000"/>
                      <w:sz w:val="36"/>
                      <w:szCs w:val="36"/>
                    </w:rPr>
                    <w:t>ents</w:t>
                  </w:r>
                </w:p>
                <w:p w14:paraId="10B8B69E" w14:textId="77777777" w:rsidR="008D21F6" w:rsidRPr="006C7A58" w:rsidRDefault="008D21F6" w:rsidP="00460028">
                  <w:pPr>
                    <w:autoSpaceDE w:val="0"/>
                    <w:autoSpaceDN w:val="0"/>
                    <w:adjustRightInd w:val="0"/>
                    <w:jc w:val="center"/>
                    <w:rPr>
                      <w:rFonts w:cs="Arial"/>
                      <w:b/>
                      <w:bCs/>
                      <w:color w:val="000000"/>
                      <w:sz w:val="36"/>
                      <w:szCs w:val="36"/>
                    </w:rPr>
                  </w:pPr>
                </w:p>
                <w:p w14:paraId="1942943B" w14:textId="77777777" w:rsidR="008D21F6" w:rsidRPr="006C7A58" w:rsidRDefault="008D21F6" w:rsidP="00460028">
                  <w:pPr>
                    <w:autoSpaceDE w:val="0"/>
                    <w:autoSpaceDN w:val="0"/>
                    <w:adjustRightInd w:val="0"/>
                    <w:jc w:val="center"/>
                    <w:rPr>
                      <w:rFonts w:cs="Arial"/>
                      <w:b/>
                      <w:bCs/>
                      <w:color w:val="000000"/>
                      <w:sz w:val="36"/>
                      <w:szCs w:val="36"/>
                    </w:rPr>
                  </w:pPr>
                  <w:r>
                    <w:rPr>
                      <w:rFonts w:cs="Arial"/>
                      <w:b/>
                      <w:bCs/>
                      <w:color w:val="000000"/>
                      <w:sz w:val="36"/>
                      <w:szCs w:val="36"/>
                    </w:rPr>
                    <w:t>Edition 1</w:t>
                  </w:r>
                </w:p>
                <w:p w14:paraId="2A3D6431" w14:textId="77777777" w:rsidR="008D21F6" w:rsidRPr="00380C7B" w:rsidRDefault="008D21F6" w:rsidP="00460028">
                  <w:pPr>
                    <w:autoSpaceDE w:val="0"/>
                    <w:autoSpaceDN w:val="0"/>
                    <w:adjustRightInd w:val="0"/>
                    <w:jc w:val="center"/>
                    <w:rPr>
                      <w:rFonts w:cs="Arial"/>
                      <w:b/>
                      <w:bCs/>
                      <w:color w:val="000000"/>
                      <w:sz w:val="36"/>
                      <w:szCs w:val="36"/>
                      <w:highlight w:val="yellow"/>
                    </w:rPr>
                  </w:pPr>
                </w:p>
                <w:p w14:paraId="10396D97" w14:textId="77777777" w:rsidR="008D21F6" w:rsidRPr="00380C7B" w:rsidRDefault="008D21F6" w:rsidP="003A6A7D">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December 2012</w:t>
                  </w:r>
                </w:p>
                <w:p w14:paraId="062DFFC4" w14:textId="77777777" w:rsidR="008D21F6" w:rsidRDefault="008D21F6" w:rsidP="00460028">
                  <w:pPr>
                    <w:autoSpaceDE w:val="0"/>
                    <w:autoSpaceDN w:val="0"/>
                    <w:adjustRightInd w:val="0"/>
                    <w:jc w:val="center"/>
                    <w:rPr>
                      <w:rFonts w:cs="Arial"/>
                      <w:b/>
                      <w:bCs/>
                      <w:color w:val="000000"/>
                    </w:rPr>
                  </w:pPr>
                </w:p>
              </w:txbxContent>
            </v:textbox>
          </v:shape>
        </w:pict>
      </w:r>
      <w:r w:rsidR="00460028" w:rsidRPr="008660F0">
        <w:br w:type="page"/>
      </w:r>
      <w:bookmarkStart w:id="0" w:name="_Toc338232050"/>
      <w:r w:rsidR="009A2C02" w:rsidRPr="008660F0">
        <w:lastRenderedPageBreak/>
        <w:t>Document Revisions</w:t>
      </w:r>
      <w:bookmarkEnd w:id="0"/>
      <w:r w:rsidR="00986D5A" w:rsidRPr="008660F0">
        <w:t xml:space="preserve"> </w:t>
      </w:r>
    </w:p>
    <w:p w14:paraId="79BBF346" w14:textId="77777777" w:rsidR="00857962" w:rsidRPr="008660F0" w:rsidRDefault="00857962" w:rsidP="00A163D8">
      <w:pPr>
        <w:pStyle w:val="BodyText"/>
        <w:rPr>
          <w:rFonts w:cs="Arial"/>
        </w:rPr>
      </w:pPr>
      <w:r w:rsidRPr="008660F0">
        <w:rPr>
          <w:rFonts w:cs="Arial"/>
        </w:rPr>
        <w:t>Revisions to the IALA Document are to be noted in the table prior to t</w:t>
      </w:r>
      <w:r w:rsidR="00E37CF6" w:rsidRPr="008660F0">
        <w:rPr>
          <w:rFonts w:cs="Arial"/>
        </w:rPr>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8660F0" w14:paraId="6B417114" w14:textId="77777777">
        <w:tc>
          <w:tcPr>
            <w:tcW w:w="1908" w:type="dxa"/>
          </w:tcPr>
          <w:p w14:paraId="3A70BA71" w14:textId="77777777" w:rsidR="00857962" w:rsidRPr="008660F0" w:rsidRDefault="00857962" w:rsidP="00A163D8">
            <w:pPr>
              <w:spacing w:before="60" w:after="60"/>
              <w:jc w:val="center"/>
              <w:rPr>
                <w:rFonts w:cs="Arial"/>
                <w:b/>
                <w:bCs/>
              </w:rPr>
            </w:pPr>
            <w:r w:rsidRPr="008660F0">
              <w:rPr>
                <w:rFonts w:cs="Arial"/>
                <w:b/>
                <w:bCs/>
              </w:rPr>
              <w:t>Date</w:t>
            </w:r>
          </w:p>
        </w:tc>
        <w:tc>
          <w:tcPr>
            <w:tcW w:w="3360" w:type="dxa"/>
          </w:tcPr>
          <w:p w14:paraId="11AD5E31" w14:textId="77777777" w:rsidR="00857962" w:rsidRPr="008660F0" w:rsidRDefault="00857962" w:rsidP="00A163D8">
            <w:pPr>
              <w:spacing w:before="60" w:after="60"/>
              <w:jc w:val="center"/>
              <w:rPr>
                <w:rFonts w:cs="Arial"/>
                <w:b/>
                <w:bCs/>
              </w:rPr>
            </w:pPr>
            <w:r w:rsidRPr="008660F0">
              <w:rPr>
                <w:rFonts w:cs="Arial"/>
                <w:b/>
                <w:bCs/>
              </w:rPr>
              <w:t>Page / Section Revised</w:t>
            </w:r>
          </w:p>
        </w:tc>
        <w:tc>
          <w:tcPr>
            <w:tcW w:w="4161" w:type="dxa"/>
          </w:tcPr>
          <w:p w14:paraId="430328CF" w14:textId="77777777" w:rsidR="00857962" w:rsidRPr="008660F0" w:rsidRDefault="00857962" w:rsidP="00A163D8">
            <w:pPr>
              <w:spacing w:before="60" w:after="60"/>
              <w:jc w:val="center"/>
              <w:rPr>
                <w:rFonts w:cs="Arial"/>
                <w:b/>
                <w:bCs/>
              </w:rPr>
            </w:pPr>
            <w:r w:rsidRPr="008660F0">
              <w:rPr>
                <w:rFonts w:cs="Arial"/>
                <w:b/>
                <w:bCs/>
              </w:rPr>
              <w:t>Requirement for Revision</w:t>
            </w:r>
          </w:p>
        </w:tc>
      </w:tr>
      <w:tr w:rsidR="00857962" w:rsidRPr="008660F0" w14:paraId="4F9F2F4F" w14:textId="77777777" w:rsidTr="00B534F2">
        <w:trPr>
          <w:trHeight w:val="851"/>
        </w:trPr>
        <w:tc>
          <w:tcPr>
            <w:tcW w:w="1908" w:type="dxa"/>
            <w:vAlign w:val="center"/>
          </w:tcPr>
          <w:p w14:paraId="489BEAFA" w14:textId="77777777" w:rsidR="00857962" w:rsidRPr="008660F0" w:rsidRDefault="00D943B4" w:rsidP="00A163D8">
            <w:pPr>
              <w:spacing w:before="60" w:after="60"/>
              <w:rPr>
                <w:rFonts w:cs="Arial"/>
                <w:highlight w:val="yellow"/>
              </w:rPr>
            </w:pPr>
            <w:r>
              <w:rPr>
                <w:rFonts w:cs="Arial"/>
                <w:highlight w:val="yellow"/>
              </w:rPr>
              <w:t>17.4.12</w:t>
            </w:r>
          </w:p>
        </w:tc>
        <w:tc>
          <w:tcPr>
            <w:tcW w:w="3360" w:type="dxa"/>
            <w:vAlign w:val="center"/>
          </w:tcPr>
          <w:p w14:paraId="20924314" w14:textId="77777777" w:rsidR="00857962" w:rsidRPr="008660F0" w:rsidRDefault="00857962" w:rsidP="00A163D8">
            <w:pPr>
              <w:spacing w:before="60" w:after="60"/>
              <w:rPr>
                <w:rFonts w:cs="Arial"/>
                <w:highlight w:val="yellow"/>
              </w:rPr>
            </w:pPr>
          </w:p>
        </w:tc>
        <w:tc>
          <w:tcPr>
            <w:tcW w:w="4161" w:type="dxa"/>
            <w:vAlign w:val="center"/>
          </w:tcPr>
          <w:p w14:paraId="262409F8" w14:textId="77777777" w:rsidR="00857962" w:rsidRPr="008660F0" w:rsidRDefault="00857962" w:rsidP="00A163D8">
            <w:pPr>
              <w:spacing w:before="60" w:after="60"/>
              <w:rPr>
                <w:rFonts w:cs="Arial"/>
              </w:rPr>
            </w:pPr>
          </w:p>
        </w:tc>
      </w:tr>
      <w:tr w:rsidR="00857962" w:rsidRPr="008660F0" w14:paraId="5A374A9F" w14:textId="77777777" w:rsidTr="00B534F2">
        <w:trPr>
          <w:trHeight w:val="851"/>
        </w:trPr>
        <w:tc>
          <w:tcPr>
            <w:tcW w:w="1908" w:type="dxa"/>
            <w:vAlign w:val="center"/>
          </w:tcPr>
          <w:p w14:paraId="28E6B6BA" w14:textId="77777777" w:rsidR="00857962" w:rsidRPr="008660F0" w:rsidRDefault="00857962" w:rsidP="00A163D8">
            <w:pPr>
              <w:spacing w:before="60" w:after="60"/>
              <w:rPr>
                <w:rFonts w:cs="Arial"/>
              </w:rPr>
            </w:pPr>
          </w:p>
        </w:tc>
        <w:tc>
          <w:tcPr>
            <w:tcW w:w="3360" w:type="dxa"/>
            <w:vAlign w:val="center"/>
          </w:tcPr>
          <w:p w14:paraId="35FCCCEC" w14:textId="77777777" w:rsidR="00857962" w:rsidRPr="008660F0" w:rsidRDefault="00857962" w:rsidP="00A163D8">
            <w:pPr>
              <w:spacing w:before="60" w:after="60"/>
              <w:rPr>
                <w:rFonts w:cs="Arial"/>
              </w:rPr>
            </w:pPr>
          </w:p>
        </w:tc>
        <w:tc>
          <w:tcPr>
            <w:tcW w:w="4161" w:type="dxa"/>
            <w:vAlign w:val="center"/>
          </w:tcPr>
          <w:p w14:paraId="3E4E3AEC" w14:textId="77777777" w:rsidR="00857962" w:rsidRPr="008660F0" w:rsidRDefault="00857962" w:rsidP="00A163D8">
            <w:pPr>
              <w:spacing w:before="60" w:after="60"/>
              <w:rPr>
                <w:rFonts w:cs="Arial"/>
              </w:rPr>
            </w:pPr>
          </w:p>
        </w:tc>
      </w:tr>
      <w:tr w:rsidR="00857962" w:rsidRPr="008660F0" w14:paraId="26BD4BE1" w14:textId="77777777" w:rsidTr="00B534F2">
        <w:trPr>
          <w:trHeight w:val="851"/>
        </w:trPr>
        <w:tc>
          <w:tcPr>
            <w:tcW w:w="1908" w:type="dxa"/>
            <w:vAlign w:val="center"/>
          </w:tcPr>
          <w:p w14:paraId="16369C44" w14:textId="77777777" w:rsidR="00857962" w:rsidRPr="008660F0" w:rsidRDefault="00857962" w:rsidP="00A163D8">
            <w:pPr>
              <w:spacing w:before="60" w:after="60"/>
              <w:rPr>
                <w:rFonts w:cs="Arial"/>
              </w:rPr>
            </w:pPr>
          </w:p>
        </w:tc>
        <w:tc>
          <w:tcPr>
            <w:tcW w:w="3360" w:type="dxa"/>
            <w:vAlign w:val="center"/>
          </w:tcPr>
          <w:p w14:paraId="4815A2C3" w14:textId="77777777" w:rsidR="00857962" w:rsidRPr="008660F0" w:rsidRDefault="00857962" w:rsidP="00A163D8">
            <w:pPr>
              <w:spacing w:before="60" w:after="60"/>
              <w:rPr>
                <w:rFonts w:cs="Arial"/>
              </w:rPr>
            </w:pPr>
          </w:p>
        </w:tc>
        <w:tc>
          <w:tcPr>
            <w:tcW w:w="4161" w:type="dxa"/>
            <w:vAlign w:val="center"/>
          </w:tcPr>
          <w:p w14:paraId="0111E650" w14:textId="77777777" w:rsidR="00857962" w:rsidRPr="008660F0" w:rsidRDefault="00857962" w:rsidP="00A163D8">
            <w:pPr>
              <w:spacing w:before="60" w:after="60"/>
              <w:rPr>
                <w:rFonts w:cs="Arial"/>
              </w:rPr>
            </w:pPr>
          </w:p>
        </w:tc>
      </w:tr>
      <w:tr w:rsidR="00857962" w:rsidRPr="008660F0" w14:paraId="264D9159" w14:textId="77777777" w:rsidTr="00B534F2">
        <w:trPr>
          <w:trHeight w:val="851"/>
        </w:trPr>
        <w:tc>
          <w:tcPr>
            <w:tcW w:w="1908" w:type="dxa"/>
            <w:vAlign w:val="center"/>
          </w:tcPr>
          <w:p w14:paraId="4714AEC9" w14:textId="77777777" w:rsidR="00857962" w:rsidRPr="008660F0" w:rsidRDefault="00857962" w:rsidP="00A163D8">
            <w:pPr>
              <w:spacing w:before="60" w:after="60"/>
              <w:rPr>
                <w:rFonts w:cs="Arial"/>
              </w:rPr>
            </w:pPr>
          </w:p>
        </w:tc>
        <w:tc>
          <w:tcPr>
            <w:tcW w:w="3360" w:type="dxa"/>
            <w:vAlign w:val="center"/>
          </w:tcPr>
          <w:p w14:paraId="7F823543" w14:textId="77777777" w:rsidR="00857962" w:rsidRPr="008660F0" w:rsidRDefault="00857962" w:rsidP="00A163D8">
            <w:pPr>
              <w:spacing w:before="60" w:after="60"/>
              <w:rPr>
                <w:rFonts w:cs="Arial"/>
              </w:rPr>
            </w:pPr>
          </w:p>
        </w:tc>
        <w:tc>
          <w:tcPr>
            <w:tcW w:w="4161" w:type="dxa"/>
            <w:vAlign w:val="center"/>
          </w:tcPr>
          <w:p w14:paraId="41424493" w14:textId="77777777" w:rsidR="00857962" w:rsidRPr="008660F0" w:rsidRDefault="00857962" w:rsidP="00A163D8">
            <w:pPr>
              <w:spacing w:before="60" w:after="60"/>
              <w:rPr>
                <w:rFonts w:cs="Arial"/>
              </w:rPr>
            </w:pPr>
          </w:p>
        </w:tc>
      </w:tr>
      <w:tr w:rsidR="00857962" w:rsidRPr="008660F0" w14:paraId="5ACB5920" w14:textId="77777777" w:rsidTr="00B534F2">
        <w:trPr>
          <w:trHeight w:val="851"/>
        </w:trPr>
        <w:tc>
          <w:tcPr>
            <w:tcW w:w="1908" w:type="dxa"/>
            <w:vAlign w:val="center"/>
          </w:tcPr>
          <w:p w14:paraId="08CDC3ED" w14:textId="77777777" w:rsidR="00857962" w:rsidRPr="008660F0" w:rsidRDefault="00857962" w:rsidP="00A163D8">
            <w:pPr>
              <w:spacing w:before="60" w:after="60"/>
              <w:rPr>
                <w:rFonts w:cs="Arial"/>
              </w:rPr>
            </w:pPr>
          </w:p>
        </w:tc>
        <w:tc>
          <w:tcPr>
            <w:tcW w:w="3360" w:type="dxa"/>
            <w:vAlign w:val="center"/>
          </w:tcPr>
          <w:p w14:paraId="58E1FE3D" w14:textId="77777777" w:rsidR="00857962" w:rsidRPr="008660F0" w:rsidRDefault="00857962" w:rsidP="00A163D8">
            <w:pPr>
              <w:spacing w:before="60" w:after="60"/>
              <w:rPr>
                <w:rFonts w:cs="Arial"/>
              </w:rPr>
            </w:pPr>
          </w:p>
        </w:tc>
        <w:tc>
          <w:tcPr>
            <w:tcW w:w="4161" w:type="dxa"/>
            <w:vAlign w:val="center"/>
          </w:tcPr>
          <w:p w14:paraId="70E34B44" w14:textId="77777777" w:rsidR="00857962" w:rsidRPr="008660F0" w:rsidRDefault="00857962" w:rsidP="00A163D8">
            <w:pPr>
              <w:spacing w:before="60" w:after="60"/>
              <w:rPr>
                <w:rFonts w:cs="Arial"/>
              </w:rPr>
            </w:pPr>
          </w:p>
        </w:tc>
      </w:tr>
      <w:tr w:rsidR="00857962" w:rsidRPr="008660F0" w14:paraId="6FBD9321" w14:textId="77777777" w:rsidTr="00B534F2">
        <w:trPr>
          <w:trHeight w:val="851"/>
        </w:trPr>
        <w:tc>
          <w:tcPr>
            <w:tcW w:w="1908" w:type="dxa"/>
            <w:vAlign w:val="center"/>
          </w:tcPr>
          <w:p w14:paraId="46271058" w14:textId="77777777" w:rsidR="00857962" w:rsidRPr="008660F0" w:rsidRDefault="00857962" w:rsidP="00A163D8">
            <w:pPr>
              <w:spacing w:before="60" w:after="60"/>
              <w:rPr>
                <w:rFonts w:cs="Arial"/>
              </w:rPr>
            </w:pPr>
          </w:p>
        </w:tc>
        <w:tc>
          <w:tcPr>
            <w:tcW w:w="3360" w:type="dxa"/>
            <w:vAlign w:val="center"/>
          </w:tcPr>
          <w:p w14:paraId="63AAD323" w14:textId="77777777" w:rsidR="00857962" w:rsidRPr="008660F0" w:rsidRDefault="00857962" w:rsidP="00A163D8">
            <w:pPr>
              <w:spacing w:before="60" w:after="60"/>
              <w:rPr>
                <w:rFonts w:cs="Arial"/>
              </w:rPr>
            </w:pPr>
          </w:p>
        </w:tc>
        <w:tc>
          <w:tcPr>
            <w:tcW w:w="4161" w:type="dxa"/>
            <w:vAlign w:val="center"/>
          </w:tcPr>
          <w:p w14:paraId="2B72D762" w14:textId="77777777" w:rsidR="00857962" w:rsidRPr="008660F0" w:rsidRDefault="00857962" w:rsidP="00A163D8">
            <w:pPr>
              <w:spacing w:before="60" w:after="60"/>
              <w:rPr>
                <w:rFonts w:cs="Arial"/>
              </w:rPr>
            </w:pPr>
          </w:p>
        </w:tc>
      </w:tr>
    </w:tbl>
    <w:p w14:paraId="56C25299" w14:textId="77777777" w:rsidR="00460028" w:rsidRPr="008660F0" w:rsidRDefault="00857962" w:rsidP="00371BEF">
      <w:pPr>
        <w:pStyle w:val="Title"/>
      </w:pPr>
      <w:r w:rsidRPr="008660F0">
        <w:br w:type="page"/>
      </w:r>
      <w:bookmarkStart w:id="1" w:name="_Toc338232051"/>
      <w:r w:rsidR="00371BEF" w:rsidRPr="008660F0">
        <w:lastRenderedPageBreak/>
        <w:t>Table of Contents</w:t>
      </w:r>
      <w:bookmarkEnd w:id="1"/>
      <w:r w:rsidR="00986D5A" w:rsidRPr="008660F0">
        <w:t xml:space="preserve"> </w:t>
      </w:r>
    </w:p>
    <w:p w14:paraId="77E789ED" w14:textId="77777777" w:rsidR="000D28CF" w:rsidRDefault="004E0CDE">
      <w:pPr>
        <w:pStyle w:val="TOC1"/>
        <w:rPr>
          <w:rFonts w:asciiTheme="minorHAnsi" w:hAnsiTheme="minorHAnsi" w:cstheme="minorBidi"/>
          <w:b w:val="0"/>
          <w:bCs w:val="0"/>
          <w:caps w:val="0"/>
          <w:noProof/>
          <w:szCs w:val="22"/>
          <w:lang w:val="en-US"/>
        </w:rPr>
      </w:pPr>
      <w:r w:rsidRPr="008660F0">
        <w:fldChar w:fldCharType="begin"/>
      </w:r>
      <w:r w:rsidR="007379A8" w:rsidRPr="008660F0">
        <w:instrText xml:space="preserve"> TOC \o "3-3" \h \z \t "Heading 1,1,Heading 2,2,Annex,4,Appendix,5,Title,1" </w:instrText>
      </w:r>
      <w:r w:rsidRPr="008660F0">
        <w:fldChar w:fldCharType="separate"/>
      </w:r>
      <w:hyperlink w:anchor="_Toc338232050" w:history="1">
        <w:r w:rsidR="000D28CF" w:rsidRPr="00AA40A6">
          <w:rPr>
            <w:rStyle w:val="Hyperlink"/>
            <w:noProof/>
          </w:rPr>
          <w:t>Document Revisions</w:t>
        </w:r>
        <w:r w:rsidR="000D28CF">
          <w:rPr>
            <w:noProof/>
            <w:webHidden/>
          </w:rPr>
          <w:tab/>
        </w:r>
        <w:r w:rsidR="000D28CF">
          <w:rPr>
            <w:noProof/>
            <w:webHidden/>
          </w:rPr>
          <w:fldChar w:fldCharType="begin"/>
        </w:r>
        <w:r w:rsidR="000D28CF">
          <w:rPr>
            <w:noProof/>
            <w:webHidden/>
          </w:rPr>
          <w:instrText xml:space="preserve"> PAGEREF _Toc338232050 \h </w:instrText>
        </w:r>
        <w:r w:rsidR="000D28CF">
          <w:rPr>
            <w:noProof/>
            <w:webHidden/>
          </w:rPr>
        </w:r>
        <w:r w:rsidR="000D28CF">
          <w:rPr>
            <w:noProof/>
            <w:webHidden/>
          </w:rPr>
          <w:fldChar w:fldCharType="separate"/>
        </w:r>
        <w:r w:rsidR="000D28CF">
          <w:rPr>
            <w:noProof/>
            <w:webHidden/>
          </w:rPr>
          <w:t>2</w:t>
        </w:r>
        <w:r w:rsidR="000D28CF">
          <w:rPr>
            <w:noProof/>
            <w:webHidden/>
          </w:rPr>
          <w:fldChar w:fldCharType="end"/>
        </w:r>
      </w:hyperlink>
    </w:p>
    <w:p w14:paraId="08A33AD8" w14:textId="77777777" w:rsidR="000D28CF" w:rsidRDefault="006752F9">
      <w:pPr>
        <w:pStyle w:val="TOC1"/>
        <w:rPr>
          <w:rFonts w:asciiTheme="minorHAnsi" w:hAnsiTheme="minorHAnsi" w:cstheme="minorBidi"/>
          <w:b w:val="0"/>
          <w:bCs w:val="0"/>
          <w:caps w:val="0"/>
          <w:noProof/>
          <w:szCs w:val="22"/>
          <w:lang w:val="en-US"/>
        </w:rPr>
      </w:pPr>
      <w:hyperlink w:anchor="_Toc338232051" w:history="1">
        <w:r w:rsidR="000D28CF" w:rsidRPr="00AA40A6">
          <w:rPr>
            <w:rStyle w:val="Hyperlink"/>
            <w:noProof/>
          </w:rPr>
          <w:t>Table of Contents</w:t>
        </w:r>
        <w:r w:rsidR="000D28CF">
          <w:rPr>
            <w:noProof/>
            <w:webHidden/>
          </w:rPr>
          <w:tab/>
        </w:r>
        <w:r w:rsidR="000D28CF">
          <w:rPr>
            <w:noProof/>
            <w:webHidden/>
          </w:rPr>
          <w:fldChar w:fldCharType="begin"/>
        </w:r>
        <w:r w:rsidR="000D28CF">
          <w:rPr>
            <w:noProof/>
            <w:webHidden/>
          </w:rPr>
          <w:instrText xml:space="preserve"> PAGEREF _Toc338232051 \h </w:instrText>
        </w:r>
        <w:r w:rsidR="000D28CF">
          <w:rPr>
            <w:noProof/>
            <w:webHidden/>
          </w:rPr>
        </w:r>
        <w:r w:rsidR="000D28CF">
          <w:rPr>
            <w:noProof/>
            <w:webHidden/>
          </w:rPr>
          <w:fldChar w:fldCharType="separate"/>
        </w:r>
        <w:r w:rsidR="000D28CF">
          <w:rPr>
            <w:noProof/>
            <w:webHidden/>
          </w:rPr>
          <w:t>3</w:t>
        </w:r>
        <w:r w:rsidR="000D28CF">
          <w:rPr>
            <w:noProof/>
            <w:webHidden/>
          </w:rPr>
          <w:fldChar w:fldCharType="end"/>
        </w:r>
      </w:hyperlink>
    </w:p>
    <w:p w14:paraId="791519C0" w14:textId="77777777" w:rsidR="000D28CF" w:rsidRDefault="006752F9">
      <w:pPr>
        <w:pStyle w:val="TOC1"/>
        <w:rPr>
          <w:rFonts w:asciiTheme="minorHAnsi" w:hAnsiTheme="minorHAnsi" w:cstheme="minorBidi"/>
          <w:b w:val="0"/>
          <w:bCs w:val="0"/>
          <w:caps w:val="0"/>
          <w:noProof/>
          <w:szCs w:val="22"/>
          <w:lang w:val="en-US"/>
        </w:rPr>
      </w:pPr>
      <w:hyperlink w:anchor="_Toc338232052" w:history="1">
        <w:r w:rsidR="000D28CF" w:rsidRPr="00AA40A6">
          <w:rPr>
            <w:rStyle w:val="Hyperlink"/>
            <w:noProof/>
          </w:rPr>
          <w:t>Index of Figures</w:t>
        </w:r>
        <w:r w:rsidR="000D28CF">
          <w:rPr>
            <w:noProof/>
            <w:webHidden/>
          </w:rPr>
          <w:tab/>
        </w:r>
        <w:r w:rsidR="000D28CF">
          <w:rPr>
            <w:noProof/>
            <w:webHidden/>
          </w:rPr>
          <w:fldChar w:fldCharType="begin"/>
        </w:r>
        <w:r w:rsidR="000D28CF">
          <w:rPr>
            <w:noProof/>
            <w:webHidden/>
          </w:rPr>
          <w:instrText xml:space="preserve"> PAGEREF _Toc338232052 \h </w:instrText>
        </w:r>
        <w:r w:rsidR="000D28CF">
          <w:rPr>
            <w:noProof/>
            <w:webHidden/>
          </w:rPr>
        </w:r>
        <w:r w:rsidR="000D28CF">
          <w:rPr>
            <w:noProof/>
            <w:webHidden/>
          </w:rPr>
          <w:fldChar w:fldCharType="separate"/>
        </w:r>
        <w:r w:rsidR="000D28CF">
          <w:rPr>
            <w:noProof/>
            <w:webHidden/>
          </w:rPr>
          <w:t>3</w:t>
        </w:r>
        <w:r w:rsidR="000D28CF">
          <w:rPr>
            <w:noProof/>
            <w:webHidden/>
          </w:rPr>
          <w:fldChar w:fldCharType="end"/>
        </w:r>
      </w:hyperlink>
    </w:p>
    <w:p w14:paraId="3989DE2D" w14:textId="77777777" w:rsidR="000D28CF" w:rsidRDefault="006752F9">
      <w:pPr>
        <w:pStyle w:val="TOC1"/>
        <w:rPr>
          <w:rFonts w:asciiTheme="minorHAnsi" w:hAnsiTheme="minorHAnsi" w:cstheme="minorBidi"/>
          <w:b w:val="0"/>
          <w:bCs w:val="0"/>
          <w:caps w:val="0"/>
          <w:noProof/>
          <w:szCs w:val="22"/>
          <w:lang w:val="en-US"/>
        </w:rPr>
      </w:pPr>
      <w:hyperlink w:anchor="_Toc338232053" w:history="1">
        <w:r w:rsidR="000D28CF" w:rsidRPr="00AA40A6">
          <w:rPr>
            <w:rStyle w:val="Hyperlink"/>
            <w:noProof/>
          </w:rPr>
          <w:t>Bird Deterrents</w:t>
        </w:r>
        <w:r w:rsidR="000D28CF">
          <w:rPr>
            <w:noProof/>
            <w:webHidden/>
          </w:rPr>
          <w:tab/>
        </w:r>
        <w:r w:rsidR="000D28CF">
          <w:rPr>
            <w:noProof/>
            <w:webHidden/>
          </w:rPr>
          <w:fldChar w:fldCharType="begin"/>
        </w:r>
        <w:r w:rsidR="000D28CF">
          <w:rPr>
            <w:noProof/>
            <w:webHidden/>
          </w:rPr>
          <w:instrText xml:space="preserve"> PAGEREF _Toc338232053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791D2EE6" w14:textId="77777777" w:rsidR="000D28CF" w:rsidRDefault="006752F9">
      <w:pPr>
        <w:pStyle w:val="TOC1"/>
        <w:rPr>
          <w:rFonts w:asciiTheme="minorHAnsi" w:hAnsiTheme="minorHAnsi" w:cstheme="minorBidi"/>
          <w:b w:val="0"/>
          <w:bCs w:val="0"/>
          <w:caps w:val="0"/>
          <w:noProof/>
          <w:szCs w:val="22"/>
          <w:lang w:val="en-US"/>
        </w:rPr>
      </w:pPr>
      <w:hyperlink w:anchor="_Toc338232054" w:history="1">
        <w:r w:rsidR="000D28CF" w:rsidRPr="00AA40A6">
          <w:rPr>
            <w:rStyle w:val="Hyperlink"/>
            <w:noProof/>
          </w:rPr>
          <w:t>1</w:t>
        </w:r>
        <w:r w:rsidR="000D28CF">
          <w:rPr>
            <w:rFonts w:asciiTheme="minorHAnsi" w:hAnsiTheme="minorHAnsi" w:cstheme="minorBidi"/>
            <w:b w:val="0"/>
            <w:bCs w:val="0"/>
            <w:caps w:val="0"/>
            <w:noProof/>
            <w:szCs w:val="22"/>
            <w:lang w:val="en-US"/>
          </w:rPr>
          <w:tab/>
        </w:r>
        <w:r w:rsidR="000D28CF" w:rsidRPr="00AA40A6">
          <w:rPr>
            <w:rStyle w:val="Hyperlink"/>
            <w:noProof/>
          </w:rPr>
          <w:t>SCOPE</w:t>
        </w:r>
        <w:r w:rsidR="000D28CF">
          <w:rPr>
            <w:noProof/>
            <w:webHidden/>
          </w:rPr>
          <w:tab/>
        </w:r>
        <w:r w:rsidR="000D28CF">
          <w:rPr>
            <w:noProof/>
            <w:webHidden/>
          </w:rPr>
          <w:fldChar w:fldCharType="begin"/>
        </w:r>
        <w:r w:rsidR="000D28CF">
          <w:rPr>
            <w:noProof/>
            <w:webHidden/>
          </w:rPr>
          <w:instrText xml:space="preserve"> PAGEREF _Toc338232054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6F9D237D" w14:textId="77777777" w:rsidR="000D28CF" w:rsidRDefault="006752F9">
      <w:pPr>
        <w:pStyle w:val="TOC1"/>
        <w:rPr>
          <w:rFonts w:asciiTheme="minorHAnsi" w:hAnsiTheme="minorHAnsi" w:cstheme="minorBidi"/>
          <w:b w:val="0"/>
          <w:bCs w:val="0"/>
          <w:caps w:val="0"/>
          <w:noProof/>
          <w:szCs w:val="22"/>
          <w:lang w:val="en-US"/>
        </w:rPr>
      </w:pPr>
      <w:hyperlink w:anchor="_Toc338232055" w:history="1">
        <w:r w:rsidR="000D28CF" w:rsidRPr="00AA40A6">
          <w:rPr>
            <w:rStyle w:val="Hyperlink"/>
            <w:noProof/>
          </w:rPr>
          <w:t>2</w:t>
        </w:r>
        <w:r w:rsidR="000D28CF">
          <w:rPr>
            <w:rFonts w:asciiTheme="minorHAnsi" w:hAnsiTheme="minorHAnsi" w:cstheme="minorBidi"/>
            <w:b w:val="0"/>
            <w:bCs w:val="0"/>
            <w:caps w:val="0"/>
            <w:noProof/>
            <w:szCs w:val="22"/>
            <w:lang w:val="en-US"/>
          </w:rPr>
          <w:tab/>
        </w:r>
        <w:r w:rsidR="000D28CF" w:rsidRPr="00AA40A6">
          <w:rPr>
            <w:rStyle w:val="Hyperlink"/>
            <w:noProof/>
          </w:rPr>
          <w:t>AIM</w:t>
        </w:r>
        <w:r w:rsidR="000D28CF">
          <w:rPr>
            <w:noProof/>
            <w:webHidden/>
          </w:rPr>
          <w:tab/>
        </w:r>
        <w:r w:rsidR="000D28CF">
          <w:rPr>
            <w:noProof/>
            <w:webHidden/>
          </w:rPr>
          <w:fldChar w:fldCharType="begin"/>
        </w:r>
        <w:r w:rsidR="000D28CF">
          <w:rPr>
            <w:noProof/>
            <w:webHidden/>
          </w:rPr>
          <w:instrText xml:space="preserve"> PAGEREF _Toc338232055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7A676F03" w14:textId="77777777" w:rsidR="000D28CF" w:rsidRDefault="006752F9">
      <w:pPr>
        <w:pStyle w:val="TOC1"/>
        <w:rPr>
          <w:rFonts w:asciiTheme="minorHAnsi" w:hAnsiTheme="minorHAnsi" w:cstheme="minorBidi"/>
          <w:b w:val="0"/>
          <w:bCs w:val="0"/>
          <w:caps w:val="0"/>
          <w:noProof/>
          <w:szCs w:val="22"/>
          <w:lang w:val="en-US"/>
        </w:rPr>
      </w:pPr>
      <w:hyperlink w:anchor="_Toc338232056" w:history="1">
        <w:r w:rsidR="000D28CF" w:rsidRPr="00AA40A6">
          <w:rPr>
            <w:rStyle w:val="Hyperlink"/>
            <w:noProof/>
          </w:rPr>
          <w:t>3</w:t>
        </w:r>
        <w:r w:rsidR="000D28CF">
          <w:rPr>
            <w:rFonts w:asciiTheme="minorHAnsi" w:hAnsiTheme="minorHAnsi" w:cstheme="minorBidi"/>
            <w:b w:val="0"/>
            <w:bCs w:val="0"/>
            <w:caps w:val="0"/>
            <w:noProof/>
            <w:szCs w:val="22"/>
            <w:lang w:val="en-US"/>
          </w:rPr>
          <w:tab/>
        </w:r>
        <w:r w:rsidR="000D28CF" w:rsidRPr="00AA40A6">
          <w:rPr>
            <w:rStyle w:val="Hyperlink"/>
            <w:noProof/>
          </w:rPr>
          <w:t>Introduction</w:t>
        </w:r>
        <w:r w:rsidR="000D28CF">
          <w:rPr>
            <w:noProof/>
            <w:webHidden/>
          </w:rPr>
          <w:tab/>
        </w:r>
        <w:r w:rsidR="000D28CF">
          <w:rPr>
            <w:noProof/>
            <w:webHidden/>
          </w:rPr>
          <w:fldChar w:fldCharType="begin"/>
        </w:r>
        <w:r w:rsidR="000D28CF">
          <w:rPr>
            <w:noProof/>
            <w:webHidden/>
          </w:rPr>
          <w:instrText xml:space="preserve"> PAGEREF _Toc338232056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6D1AC8FD" w14:textId="77777777" w:rsidR="000D28CF" w:rsidRDefault="006752F9">
      <w:pPr>
        <w:pStyle w:val="TOC1"/>
        <w:rPr>
          <w:rFonts w:asciiTheme="minorHAnsi" w:hAnsiTheme="minorHAnsi" w:cstheme="minorBidi"/>
          <w:b w:val="0"/>
          <w:bCs w:val="0"/>
          <w:caps w:val="0"/>
          <w:noProof/>
          <w:szCs w:val="22"/>
          <w:lang w:val="en-US"/>
        </w:rPr>
      </w:pPr>
      <w:hyperlink w:anchor="_Toc338232057" w:history="1">
        <w:r w:rsidR="000D28CF" w:rsidRPr="00AA40A6">
          <w:rPr>
            <w:rStyle w:val="Hyperlink"/>
            <w:noProof/>
          </w:rPr>
          <w:t>4</w:t>
        </w:r>
        <w:r w:rsidR="000D28CF">
          <w:rPr>
            <w:rFonts w:asciiTheme="minorHAnsi" w:hAnsiTheme="minorHAnsi" w:cstheme="minorBidi"/>
            <w:b w:val="0"/>
            <w:bCs w:val="0"/>
            <w:caps w:val="0"/>
            <w:noProof/>
            <w:szCs w:val="22"/>
            <w:lang w:val="en-US"/>
          </w:rPr>
          <w:tab/>
        </w:r>
        <w:r w:rsidR="000D28CF" w:rsidRPr="00AA40A6">
          <w:rPr>
            <w:rStyle w:val="Hyperlink"/>
            <w:noProof/>
          </w:rPr>
          <w:t>Negative effects of BIRD Fouling.</w:t>
        </w:r>
        <w:r w:rsidR="000D28CF">
          <w:rPr>
            <w:noProof/>
            <w:webHidden/>
          </w:rPr>
          <w:tab/>
        </w:r>
        <w:r w:rsidR="000D28CF">
          <w:rPr>
            <w:noProof/>
            <w:webHidden/>
          </w:rPr>
          <w:fldChar w:fldCharType="begin"/>
        </w:r>
        <w:r w:rsidR="000D28CF">
          <w:rPr>
            <w:noProof/>
            <w:webHidden/>
          </w:rPr>
          <w:instrText xml:space="preserve"> PAGEREF _Toc338232057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379D7857" w14:textId="77777777" w:rsidR="000D28CF" w:rsidRDefault="006752F9">
      <w:pPr>
        <w:pStyle w:val="TOC2"/>
        <w:rPr>
          <w:rFonts w:asciiTheme="minorHAnsi" w:hAnsiTheme="minorHAnsi" w:cstheme="minorBidi"/>
          <w:bCs w:val="0"/>
          <w:noProof/>
          <w:szCs w:val="22"/>
          <w:lang w:val="en-US"/>
        </w:rPr>
      </w:pPr>
      <w:hyperlink w:anchor="_Toc338232058" w:history="1">
        <w:r w:rsidR="000D28CF" w:rsidRPr="00AA40A6">
          <w:rPr>
            <w:rStyle w:val="Hyperlink"/>
            <w:noProof/>
          </w:rPr>
          <w:t>4.1</w:t>
        </w:r>
        <w:r w:rsidR="000D28CF">
          <w:rPr>
            <w:rFonts w:asciiTheme="minorHAnsi" w:hAnsiTheme="minorHAnsi" w:cstheme="minorBidi"/>
            <w:bCs w:val="0"/>
            <w:noProof/>
            <w:szCs w:val="22"/>
            <w:lang w:val="en-US"/>
          </w:rPr>
          <w:tab/>
        </w:r>
        <w:r w:rsidR="000D28CF" w:rsidRPr="00AA40A6">
          <w:rPr>
            <w:rStyle w:val="Hyperlink"/>
            <w:noProof/>
          </w:rPr>
          <w:t>From an Availability and Structural Perspective</w:t>
        </w:r>
        <w:r w:rsidR="000D28CF">
          <w:rPr>
            <w:noProof/>
            <w:webHidden/>
          </w:rPr>
          <w:tab/>
        </w:r>
        <w:r w:rsidR="000D28CF">
          <w:rPr>
            <w:noProof/>
            <w:webHidden/>
          </w:rPr>
          <w:fldChar w:fldCharType="begin"/>
        </w:r>
        <w:r w:rsidR="000D28CF">
          <w:rPr>
            <w:noProof/>
            <w:webHidden/>
          </w:rPr>
          <w:instrText xml:space="preserve"> PAGEREF _Toc338232058 \h </w:instrText>
        </w:r>
        <w:r w:rsidR="000D28CF">
          <w:rPr>
            <w:noProof/>
            <w:webHidden/>
          </w:rPr>
        </w:r>
        <w:r w:rsidR="000D28CF">
          <w:rPr>
            <w:noProof/>
            <w:webHidden/>
          </w:rPr>
          <w:fldChar w:fldCharType="separate"/>
        </w:r>
        <w:r w:rsidR="000D28CF">
          <w:rPr>
            <w:noProof/>
            <w:webHidden/>
          </w:rPr>
          <w:t>4</w:t>
        </w:r>
        <w:r w:rsidR="000D28CF">
          <w:rPr>
            <w:noProof/>
            <w:webHidden/>
          </w:rPr>
          <w:fldChar w:fldCharType="end"/>
        </w:r>
      </w:hyperlink>
    </w:p>
    <w:p w14:paraId="2F1E60C5" w14:textId="77777777" w:rsidR="000D28CF" w:rsidRDefault="006752F9">
      <w:pPr>
        <w:pStyle w:val="TOC2"/>
        <w:rPr>
          <w:rFonts w:asciiTheme="minorHAnsi" w:hAnsiTheme="minorHAnsi" w:cstheme="minorBidi"/>
          <w:bCs w:val="0"/>
          <w:noProof/>
          <w:szCs w:val="22"/>
          <w:lang w:val="en-US"/>
        </w:rPr>
      </w:pPr>
      <w:hyperlink w:anchor="_Toc338232059" w:history="1">
        <w:r w:rsidR="000D28CF" w:rsidRPr="00AA40A6">
          <w:rPr>
            <w:rStyle w:val="Hyperlink"/>
            <w:noProof/>
          </w:rPr>
          <w:t>4.2</w:t>
        </w:r>
        <w:r w:rsidR="000D28CF">
          <w:rPr>
            <w:rFonts w:asciiTheme="minorHAnsi" w:hAnsiTheme="minorHAnsi" w:cstheme="minorBidi"/>
            <w:bCs w:val="0"/>
            <w:noProof/>
            <w:szCs w:val="22"/>
            <w:lang w:val="en-US"/>
          </w:rPr>
          <w:tab/>
        </w:r>
        <w:r w:rsidR="000D28CF" w:rsidRPr="00AA40A6">
          <w:rPr>
            <w:rStyle w:val="Hyperlink"/>
            <w:noProof/>
          </w:rPr>
          <w:t>From an Occupation Health &amp; Safety perspective.</w:t>
        </w:r>
        <w:r w:rsidR="000D28CF">
          <w:rPr>
            <w:noProof/>
            <w:webHidden/>
          </w:rPr>
          <w:tab/>
        </w:r>
        <w:r w:rsidR="000D28CF">
          <w:rPr>
            <w:noProof/>
            <w:webHidden/>
          </w:rPr>
          <w:fldChar w:fldCharType="begin"/>
        </w:r>
        <w:r w:rsidR="000D28CF">
          <w:rPr>
            <w:noProof/>
            <w:webHidden/>
          </w:rPr>
          <w:instrText xml:space="preserve"> PAGEREF _Toc338232059 \h </w:instrText>
        </w:r>
        <w:r w:rsidR="000D28CF">
          <w:rPr>
            <w:noProof/>
            <w:webHidden/>
          </w:rPr>
        </w:r>
        <w:r w:rsidR="000D28CF">
          <w:rPr>
            <w:noProof/>
            <w:webHidden/>
          </w:rPr>
          <w:fldChar w:fldCharType="separate"/>
        </w:r>
        <w:r w:rsidR="000D28CF">
          <w:rPr>
            <w:noProof/>
            <w:webHidden/>
          </w:rPr>
          <w:t>5</w:t>
        </w:r>
        <w:r w:rsidR="000D28CF">
          <w:rPr>
            <w:noProof/>
            <w:webHidden/>
          </w:rPr>
          <w:fldChar w:fldCharType="end"/>
        </w:r>
      </w:hyperlink>
    </w:p>
    <w:p w14:paraId="3B734420" w14:textId="77777777" w:rsidR="000D28CF" w:rsidRDefault="006752F9">
      <w:pPr>
        <w:pStyle w:val="TOC1"/>
        <w:rPr>
          <w:rFonts w:asciiTheme="minorHAnsi" w:hAnsiTheme="minorHAnsi" w:cstheme="minorBidi"/>
          <w:b w:val="0"/>
          <w:bCs w:val="0"/>
          <w:caps w:val="0"/>
          <w:noProof/>
          <w:szCs w:val="22"/>
          <w:lang w:val="en-US"/>
        </w:rPr>
      </w:pPr>
      <w:hyperlink w:anchor="_Toc338232060" w:history="1">
        <w:r w:rsidR="000D28CF" w:rsidRPr="00AA40A6">
          <w:rPr>
            <w:rStyle w:val="Hyperlink"/>
            <w:noProof/>
          </w:rPr>
          <w:t>5</w:t>
        </w:r>
        <w:r w:rsidR="000D28CF">
          <w:rPr>
            <w:rFonts w:asciiTheme="minorHAnsi" w:hAnsiTheme="minorHAnsi" w:cstheme="minorBidi"/>
            <w:b w:val="0"/>
            <w:bCs w:val="0"/>
            <w:caps w:val="0"/>
            <w:noProof/>
            <w:szCs w:val="22"/>
            <w:lang w:val="en-US"/>
          </w:rPr>
          <w:tab/>
        </w:r>
        <w:r w:rsidR="000D28CF" w:rsidRPr="00AA40A6">
          <w:rPr>
            <w:rStyle w:val="Hyperlink"/>
            <w:noProof/>
          </w:rPr>
          <w:t>Methods for Dealing with Bird Fouling Problems</w:t>
        </w:r>
        <w:r w:rsidR="000D28CF">
          <w:rPr>
            <w:noProof/>
            <w:webHidden/>
          </w:rPr>
          <w:tab/>
        </w:r>
        <w:r w:rsidR="000D28CF">
          <w:rPr>
            <w:noProof/>
            <w:webHidden/>
          </w:rPr>
          <w:fldChar w:fldCharType="begin"/>
        </w:r>
        <w:r w:rsidR="000D28CF">
          <w:rPr>
            <w:noProof/>
            <w:webHidden/>
          </w:rPr>
          <w:instrText xml:space="preserve"> PAGEREF _Toc338232060 \h </w:instrText>
        </w:r>
        <w:r w:rsidR="000D28CF">
          <w:rPr>
            <w:noProof/>
            <w:webHidden/>
          </w:rPr>
        </w:r>
        <w:r w:rsidR="000D28CF">
          <w:rPr>
            <w:noProof/>
            <w:webHidden/>
          </w:rPr>
          <w:fldChar w:fldCharType="separate"/>
        </w:r>
        <w:r w:rsidR="000D28CF">
          <w:rPr>
            <w:noProof/>
            <w:webHidden/>
          </w:rPr>
          <w:t>5</w:t>
        </w:r>
        <w:r w:rsidR="000D28CF">
          <w:rPr>
            <w:noProof/>
            <w:webHidden/>
          </w:rPr>
          <w:fldChar w:fldCharType="end"/>
        </w:r>
      </w:hyperlink>
    </w:p>
    <w:p w14:paraId="5009624E" w14:textId="77777777" w:rsidR="000D28CF" w:rsidRDefault="006752F9">
      <w:pPr>
        <w:pStyle w:val="TOC2"/>
        <w:rPr>
          <w:rFonts w:asciiTheme="minorHAnsi" w:hAnsiTheme="minorHAnsi" w:cstheme="minorBidi"/>
          <w:bCs w:val="0"/>
          <w:noProof/>
          <w:szCs w:val="22"/>
          <w:lang w:val="en-US"/>
        </w:rPr>
      </w:pPr>
      <w:hyperlink w:anchor="_Toc338232061" w:history="1">
        <w:r w:rsidR="000D28CF" w:rsidRPr="00AA40A6">
          <w:rPr>
            <w:rStyle w:val="Hyperlink"/>
            <w:noProof/>
            <w:lang w:eastAsia="de-DE"/>
          </w:rPr>
          <w:t>5.1</w:t>
        </w:r>
        <w:r w:rsidR="000D28CF">
          <w:rPr>
            <w:rFonts w:asciiTheme="minorHAnsi" w:hAnsiTheme="minorHAnsi" w:cstheme="minorBidi"/>
            <w:bCs w:val="0"/>
            <w:noProof/>
            <w:szCs w:val="22"/>
            <w:lang w:val="en-US"/>
          </w:rPr>
          <w:tab/>
        </w:r>
        <w:r w:rsidR="000D28CF" w:rsidRPr="00AA40A6">
          <w:rPr>
            <w:rStyle w:val="Hyperlink"/>
            <w:noProof/>
            <w:lang w:eastAsia="de-DE"/>
          </w:rPr>
          <w:t>Bird Spikes</w:t>
        </w:r>
        <w:r w:rsidR="000D28CF">
          <w:rPr>
            <w:noProof/>
            <w:webHidden/>
          </w:rPr>
          <w:tab/>
        </w:r>
        <w:r w:rsidR="000D28CF">
          <w:rPr>
            <w:noProof/>
            <w:webHidden/>
          </w:rPr>
          <w:fldChar w:fldCharType="begin"/>
        </w:r>
        <w:r w:rsidR="000D28CF">
          <w:rPr>
            <w:noProof/>
            <w:webHidden/>
          </w:rPr>
          <w:instrText xml:space="preserve"> PAGEREF _Toc338232061 \h </w:instrText>
        </w:r>
        <w:r w:rsidR="000D28CF">
          <w:rPr>
            <w:noProof/>
            <w:webHidden/>
          </w:rPr>
        </w:r>
        <w:r w:rsidR="000D28CF">
          <w:rPr>
            <w:noProof/>
            <w:webHidden/>
          </w:rPr>
          <w:fldChar w:fldCharType="separate"/>
        </w:r>
        <w:r w:rsidR="000D28CF">
          <w:rPr>
            <w:noProof/>
            <w:webHidden/>
          </w:rPr>
          <w:t>5</w:t>
        </w:r>
        <w:r w:rsidR="000D28CF">
          <w:rPr>
            <w:noProof/>
            <w:webHidden/>
          </w:rPr>
          <w:fldChar w:fldCharType="end"/>
        </w:r>
      </w:hyperlink>
    </w:p>
    <w:p w14:paraId="130D2CA5" w14:textId="77777777" w:rsidR="000D28CF" w:rsidRDefault="006752F9">
      <w:pPr>
        <w:pStyle w:val="TOC2"/>
        <w:rPr>
          <w:rFonts w:asciiTheme="minorHAnsi" w:hAnsiTheme="minorHAnsi" w:cstheme="minorBidi"/>
          <w:bCs w:val="0"/>
          <w:noProof/>
          <w:szCs w:val="22"/>
          <w:lang w:val="en-US"/>
        </w:rPr>
      </w:pPr>
      <w:hyperlink w:anchor="_Toc338232062" w:history="1">
        <w:r w:rsidR="000D28CF" w:rsidRPr="00AA40A6">
          <w:rPr>
            <w:rStyle w:val="Hyperlink"/>
            <w:noProof/>
            <w:lang w:eastAsia="de-DE"/>
          </w:rPr>
          <w:t>5.2</w:t>
        </w:r>
        <w:r w:rsidR="000D28CF">
          <w:rPr>
            <w:rFonts w:asciiTheme="minorHAnsi" w:hAnsiTheme="minorHAnsi" w:cstheme="minorBidi"/>
            <w:bCs w:val="0"/>
            <w:noProof/>
            <w:szCs w:val="22"/>
            <w:lang w:val="en-US"/>
          </w:rPr>
          <w:tab/>
        </w:r>
        <w:r w:rsidR="000D28CF" w:rsidRPr="00AA40A6">
          <w:rPr>
            <w:rStyle w:val="Hyperlink"/>
            <w:noProof/>
            <w:lang w:eastAsia="de-DE"/>
          </w:rPr>
          <w:t>Audible Bird Deterrents</w:t>
        </w:r>
        <w:r w:rsidR="000D28CF">
          <w:rPr>
            <w:noProof/>
            <w:webHidden/>
          </w:rPr>
          <w:tab/>
        </w:r>
        <w:r w:rsidR="000D28CF">
          <w:rPr>
            <w:noProof/>
            <w:webHidden/>
          </w:rPr>
          <w:fldChar w:fldCharType="begin"/>
        </w:r>
        <w:r w:rsidR="000D28CF">
          <w:rPr>
            <w:noProof/>
            <w:webHidden/>
          </w:rPr>
          <w:instrText xml:space="preserve"> PAGEREF _Toc338232062 \h </w:instrText>
        </w:r>
        <w:r w:rsidR="000D28CF">
          <w:rPr>
            <w:noProof/>
            <w:webHidden/>
          </w:rPr>
        </w:r>
        <w:r w:rsidR="000D28CF">
          <w:rPr>
            <w:noProof/>
            <w:webHidden/>
          </w:rPr>
          <w:fldChar w:fldCharType="separate"/>
        </w:r>
        <w:r w:rsidR="000D28CF">
          <w:rPr>
            <w:noProof/>
            <w:webHidden/>
          </w:rPr>
          <w:t>6</w:t>
        </w:r>
        <w:r w:rsidR="000D28CF">
          <w:rPr>
            <w:noProof/>
            <w:webHidden/>
          </w:rPr>
          <w:fldChar w:fldCharType="end"/>
        </w:r>
      </w:hyperlink>
    </w:p>
    <w:p w14:paraId="7B767567" w14:textId="77777777" w:rsidR="000D28CF" w:rsidRDefault="006752F9">
      <w:pPr>
        <w:pStyle w:val="TOC2"/>
        <w:rPr>
          <w:rFonts w:asciiTheme="minorHAnsi" w:hAnsiTheme="minorHAnsi" w:cstheme="minorBidi"/>
          <w:bCs w:val="0"/>
          <w:noProof/>
          <w:szCs w:val="22"/>
          <w:lang w:val="en-US"/>
        </w:rPr>
      </w:pPr>
      <w:hyperlink w:anchor="_Toc338232063" w:history="1">
        <w:r w:rsidR="000D28CF" w:rsidRPr="00AA40A6">
          <w:rPr>
            <w:rStyle w:val="Hyperlink"/>
            <w:noProof/>
            <w:lang w:eastAsia="de-DE"/>
          </w:rPr>
          <w:t>5.3</w:t>
        </w:r>
        <w:r w:rsidR="000D28CF">
          <w:rPr>
            <w:rFonts w:asciiTheme="minorHAnsi" w:hAnsiTheme="minorHAnsi" w:cstheme="minorBidi"/>
            <w:bCs w:val="0"/>
            <w:noProof/>
            <w:szCs w:val="22"/>
            <w:lang w:val="en-US"/>
          </w:rPr>
          <w:tab/>
        </w:r>
        <w:r w:rsidR="000D28CF" w:rsidRPr="00AA40A6">
          <w:rPr>
            <w:rStyle w:val="Hyperlink"/>
            <w:noProof/>
            <w:lang w:eastAsia="de-DE"/>
          </w:rPr>
          <w:t>Visual Bird Deterrents</w:t>
        </w:r>
        <w:r w:rsidR="000D28CF">
          <w:rPr>
            <w:noProof/>
            <w:webHidden/>
          </w:rPr>
          <w:tab/>
        </w:r>
        <w:r w:rsidR="000D28CF">
          <w:rPr>
            <w:noProof/>
            <w:webHidden/>
          </w:rPr>
          <w:fldChar w:fldCharType="begin"/>
        </w:r>
        <w:r w:rsidR="000D28CF">
          <w:rPr>
            <w:noProof/>
            <w:webHidden/>
          </w:rPr>
          <w:instrText xml:space="preserve"> PAGEREF _Toc338232063 \h </w:instrText>
        </w:r>
        <w:r w:rsidR="000D28CF">
          <w:rPr>
            <w:noProof/>
            <w:webHidden/>
          </w:rPr>
        </w:r>
        <w:r w:rsidR="000D28CF">
          <w:rPr>
            <w:noProof/>
            <w:webHidden/>
          </w:rPr>
          <w:fldChar w:fldCharType="separate"/>
        </w:r>
        <w:r w:rsidR="000D28CF">
          <w:rPr>
            <w:noProof/>
            <w:webHidden/>
          </w:rPr>
          <w:t>7</w:t>
        </w:r>
        <w:r w:rsidR="000D28CF">
          <w:rPr>
            <w:noProof/>
            <w:webHidden/>
          </w:rPr>
          <w:fldChar w:fldCharType="end"/>
        </w:r>
      </w:hyperlink>
    </w:p>
    <w:p w14:paraId="0A82EADB" w14:textId="77777777" w:rsidR="000D28CF" w:rsidRDefault="006752F9">
      <w:pPr>
        <w:pStyle w:val="TOC2"/>
        <w:rPr>
          <w:rFonts w:asciiTheme="minorHAnsi" w:hAnsiTheme="minorHAnsi" w:cstheme="minorBidi"/>
          <w:bCs w:val="0"/>
          <w:noProof/>
          <w:szCs w:val="22"/>
          <w:lang w:val="en-US"/>
        </w:rPr>
      </w:pPr>
      <w:hyperlink w:anchor="_Toc338232064" w:history="1">
        <w:r w:rsidR="000D28CF" w:rsidRPr="00AA40A6">
          <w:rPr>
            <w:rStyle w:val="Hyperlink"/>
            <w:noProof/>
            <w:lang w:eastAsia="de-DE"/>
          </w:rPr>
          <w:t>5.4</w:t>
        </w:r>
        <w:r w:rsidR="000D28CF">
          <w:rPr>
            <w:rFonts w:asciiTheme="minorHAnsi" w:hAnsiTheme="minorHAnsi" w:cstheme="minorBidi"/>
            <w:bCs w:val="0"/>
            <w:noProof/>
            <w:szCs w:val="22"/>
            <w:lang w:val="en-US"/>
          </w:rPr>
          <w:tab/>
        </w:r>
        <w:r w:rsidR="000D28CF" w:rsidRPr="00AA40A6">
          <w:rPr>
            <w:rStyle w:val="Hyperlink"/>
            <w:noProof/>
            <w:lang w:eastAsia="de-DE"/>
          </w:rPr>
          <w:t>Bird Rollers</w:t>
        </w:r>
        <w:r w:rsidR="000D28CF">
          <w:rPr>
            <w:noProof/>
            <w:webHidden/>
          </w:rPr>
          <w:tab/>
        </w:r>
        <w:r w:rsidR="000D28CF">
          <w:rPr>
            <w:noProof/>
            <w:webHidden/>
          </w:rPr>
          <w:fldChar w:fldCharType="begin"/>
        </w:r>
        <w:r w:rsidR="000D28CF">
          <w:rPr>
            <w:noProof/>
            <w:webHidden/>
          </w:rPr>
          <w:instrText xml:space="preserve"> PAGEREF _Toc338232064 \h </w:instrText>
        </w:r>
        <w:r w:rsidR="000D28CF">
          <w:rPr>
            <w:noProof/>
            <w:webHidden/>
          </w:rPr>
        </w:r>
        <w:r w:rsidR="000D28CF">
          <w:rPr>
            <w:noProof/>
            <w:webHidden/>
          </w:rPr>
          <w:fldChar w:fldCharType="separate"/>
        </w:r>
        <w:r w:rsidR="000D28CF">
          <w:rPr>
            <w:noProof/>
            <w:webHidden/>
          </w:rPr>
          <w:t>7</w:t>
        </w:r>
        <w:r w:rsidR="000D28CF">
          <w:rPr>
            <w:noProof/>
            <w:webHidden/>
          </w:rPr>
          <w:fldChar w:fldCharType="end"/>
        </w:r>
      </w:hyperlink>
    </w:p>
    <w:p w14:paraId="5B787F8A" w14:textId="77777777" w:rsidR="000D28CF" w:rsidRDefault="006752F9">
      <w:pPr>
        <w:pStyle w:val="TOC2"/>
        <w:rPr>
          <w:rFonts w:asciiTheme="minorHAnsi" w:hAnsiTheme="minorHAnsi" w:cstheme="minorBidi"/>
          <w:bCs w:val="0"/>
          <w:noProof/>
          <w:szCs w:val="22"/>
          <w:lang w:val="en-US"/>
        </w:rPr>
      </w:pPr>
      <w:hyperlink w:anchor="_Toc338232065" w:history="1">
        <w:r w:rsidR="000D28CF" w:rsidRPr="00AA40A6">
          <w:rPr>
            <w:rStyle w:val="Hyperlink"/>
            <w:noProof/>
            <w:lang w:eastAsia="de-DE"/>
          </w:rPr>
          <w:t>5.5</w:t>
        </w:r>
        <w:r w:rsidR="000D28CF">
          <w:rPr>
            <w:rFonts w:asciiTheme="minorHAnsi" w:hAnsiTheme="minorHAnsi" w:cstheme="minorBidi"/>
            <w:bCs w:val="0"/>
            <w:noProof/>
            <w:szCs w:val="22"/>
            <w:lang w:val="en-US"/>
          </w:rPr>
          <w:tab/>
        </w:r>
        <w:r w:rsidR="000D28CF" w:rsidRPr="00AA40A6">
          <w:rPr>
            <w:rStyle w:val="Hyperlink"/>
            <w:noProof/>
            <w:lang w:eastAsia="de-DE"/>
          </w:rPr>
          <w:t>Variation of Installation of Components and Fittings</w:t>
        </w:r>
        <w:r w:rsidR="000D28CF">
          <w:rPr>
            <w:noProof/>
            <w:webHidden/>
          </w:rPr>
          <w:tab/>
        </w:r>
        <w:r w:rsidR="000D28CF">
          <w:rPr>
            <w:noProof/>
            <w:webHidden/>
          </w:rPr>
          <w:fldChar w:fldCharType="begin"/>
        </w:r>
        <w:r w:rsidR="000D28CF">
          <w:rPr>
            <w:noProof/>
            <w:webHidden/>
          </w:rPr>
          <w:instrText xml:space="preserve"> PAGEREF _Toc338232065 \h </w:instrText>
        </w:r>
        <w:r w:rsidR="000D28CF">
          <w:rPr>
            <w:noProof/>
            <w:webHidden/>
          </w:rPr>
        </w:r>
        <w:r w:rsidR="000D28CF">
          <w:rPr>
            <w:noProof/>
            <w:webHidden/>
          </w:rPr>
          <w:fldChar w:fldCharType="separate"/>
        </w:r>
        <w:r w:rsidR="000D28CF">
          <w:rPr>
            <w:noProof/>
            <w:webHidden/>
          </w:rPr>
          <w:t>8</w:t>
        </w:r>
        <w:r w:rsidR="000D28CF">
          <w:rPr>
            <w:noProof/>
            <w:webHidden/>
          </w:rPr>
          <w:fldChar w:fldCharType="end"/>
        </w:r>
      </w:hyperlink>
    </w:p>
    <w:p w14:paraId="38C1C2E0" w14:textId="77777777" w:rsidR="000D28CF" w:rsidRDefault="006752F9">
      <w:pPr>
        <w:pStyle w:val="TOC2"/>
        <w:rPr>
          <w:rFonts w:asciiTheme="minorHAnsi" w:hAnsiTheme="minorHAnsi" w:cstheme="minorBidi"/>
          <w:bCs w:val="0"/>
          <w:noProof/>
          <w:szCs w:val="22"/>
          <w:lang w:val="en-US"/>
        </w:rPr>
      </w:pPr>
      <w:hyperlink w:anchor="_Toc338232066" w:history="1">
        <w:r w:rsidR="000D28CF" w:rsidRPr="00AA40A6">
          <w:rPr>
            <w:rStyle w:val="Hyperlink"/>
            <w:noProof/>
          </w:rPr>
          <w:t>5.6</w:t>
        </w:r>
        <w:r w:rsidR="000D28CF">
          <w:rPr>
            <w:rFonts w:asciiTheme="minorHAnsi" w:hAnsiTheme="minorHAnsi" w:cstheme="minorBidi"/>
            <w:bCs w:val="0"/>
            <w:noProof/>
            <w:szCs w:val="22"/>
            <w:lang w:val="en-US"/>
          </w:rPr>
          <w:tab/>
        </w:r>
        <w:r w:rsidR="000D28CF" w:rsidRPr="00AA40A6">
          <w:rPr>
            <w:rStyle w:val="Hyperlink"/>
            <w:noProof/>
          </w:rPr>
          <w:t>Electrical Deterrents</w:t>
        </w:r>
        <w:r w:rsidR="000D28CF">
          <w:rPr>
            <w:noProof/>
            <w:webHidden/>
          </w:rPr>
          <w:tab/>
        </w:r>
        <w:r w:rsidR="000D28CF">
          <w:rPr>
            <w:noProof/>
            <w:webHidden/>
          </w:rPr>
          <w:fldChar w:fldCharType="begin"/>
        </w:r>
        <w:r w:rsidR="000D28CF">
          <w:rPr>
            <w:noProof/>
            <w:webHidden/>
          </w:rPr>
          <w:instrText xml:space="preserve"> PAGEREF _Toc338232066 \h </w:instrText>
        </w:r>
        <w:r w:rsidR="000D28CF">
          <w:rPr>
            <w:noProof/>
            <w:webHidden/>
          </w:rPr>
        </w:r>
        <w:r w:rsidR="000D28CF">
          <w:rPr>
            <w:noProof/>
            <w:webHidden/>
          </w:rPr>
          <w:fldChar w:fldCharType="separate"/>
        </w:r>
        <w:r w:rsidR="000D28CF">
          <w:rPr>
            <w:noProof/>
            <w:webHidden/>
          </w:rPr>
          <w:t>8</w:t>
        </w:r>
        <w:r w:rsidR="000D28CF">
          <w:rPr>
            <w:noProof/>
            <w:webHidden/>
          </w:rPr>
          <w:fldChar w:fldCharType="end"/>
        </w:r>
      </w:hyperlink>
    </w:p>
    <w:p w14:paraId="7C5DDADF" w14:textId="77777777" w:rsidR="000D28CF" w:rsidRDefault="006752F9">
      <w:pPr>
        <w:pStyle w:val="TOC1"/>
        <w:rPr>
          <w:rFonts w:asciiTheme="minorHAnsi" w:hAnsiTheme="minorHAnsi" w:cstheme="minorBidi"/>
          <w:b w:val="0"/>
          <w:bCs w:val="0"/>
          <w:caps w:val="0"/>
          <w:noProof/>
          <w:szCs w:val="22"/>
          <w:lang w:val="en-US"/>
        </w:rPr>
      </w:pPr>
      <w:hyperlink w:anchor="_Toc338232067" w:history="1">
        <w:r w:rsidR="000D28CF" w:rsidRPr="00AA40A6">
          <w:rPr>
            <w:rStyle w:val="Hyperlink"/>
            <w:noProof/>
          </w:rPr>
          <w:t>6</w:t>
        </w:r>
        <w:r w:rsidR="000D28CF">
          <w:rPr>
            <w:rFonts w:asciiTheme="minorHAnsi" w:hAnsiTheme="minorHAnsi" w:cstheme="minorBidi"/>
            <w:b w:val="0"/>
            <w:bCs w:val="0"/>
            <w:caps w:val="0"/>
            <w:noProof/>
            <w:szCs w:val="22"/>
            <w:lang w:val="en-US"/>
          </w:rPr>
          <w:tab/>
        </w:r>
        <w:r w:rsidR="000D28CF" w:rsidRPr="00AA40A6">
          <w:rPr>
            <w:rStyle w:val="Hyperlink"/>
            <w:noProof/>
          </w:rPr>
          <w:t>Environmental Considerations</w:t>
        </w:r>
        <w:r w:rsidR="000D28CF">
          <w:rPr>
            <w:noProof/>
            <w:webHidden/>
          </w:rPr>
          <w:tab/>
        </w:r>
        <w:r w:rsidR="000D28CF">
          <w:rPr>
            <w:noProof/>
            <w:webHidden/>
          </w:rPr>
          <w:fldChar w:fldCharType="begin"/>
        </w:r>
        <w:r w:rsidR="000D28CF">
          <w:rPr>
            <w:noProof/>
            <w:webHidden/>
          </w:rPr>
          <w:instrText xml:space="preserve"> PAGEREF _Toc338232067 \h </w:instrText>
        </w:r>
        <w:r w:rsidR="000D28CF">
          <w:rPr>
            <w:noProof/>
            <w:webHidden/>
          </w:rPr>
        </w:r>
        <w:r w:rsidR="000D28CF">
          <w:rPr>
            <w:noProof/>
            <w:webHidden/>
          </w:rPr>
          <w:fldChar w:fldCharType="separate"/>
        </w:r>
        <w:r w:rsidR="000D28CF">
          <w:rPr>
            <w:noProof/>
            <w:webHidden/>
          </w:rPr>
          <w:t>9</w:t>
        </w:r>
        <w:r w:rsidR="000D28CF">
          <w:rPr>
            <w:noProof/>
            <w:webHidden/>
          </w:rPr>
          <w:fldChar w:fldCharType="end"/>
        </w:r>
      </w:hyperlink>
    </w:p>
    <w:p w14:paraId="37A29280" w14:textId="77777777" w:rsidR="00986D5A" w:rsidRPr="008660F0" w:rsidRDefault="004E0CDE" w:rsidP="00380C7B">
      <w:pPr>
        <w:rPr>
          <w:rFonts w:cs="Arial"/>
        </w:rPr>
      </w:pPr>
      <w:r w:rsidRPr="008660F0">
        <w:rPr>
          <w:rFonts w:cs="Arial"/>
        </w:rPr>
        <w:fldChar w:fldCharType="end"/>
      </w:r>
    </w:p>
    <w:p w14:paraId="72DB0B25" w14:textId="77777777" w:rsidR="00986D5A" w:rsidRPr="008660F0" w:rsidRDefault="00986D5A" w:rsidP="00986D5A">
      <w:pPr>
        <w:pStyle w:val="Title"/>
      </w:pPr>
      <w:bookmarkStart w:id="2" w:name="_Toc338232052"/>
      <w:r w:rsidRPr="008660F0">
        <w:t>Index of Figures</w:t>
      </w:r>
      <w:bookmarkEnd w:id="2"/>
    </w:p>
    <w:p w14:paraId="584771B1" w14:textId="77777777" w:rsidR="00021D04" w:rsidRDefault="004E0CDE">
      <w:pPr>
        <w:pStyle w:val="TableofFigures"/>
        <w:rPr>
          <w:rFonts w:asciiTheme="minorHAnsi" w:hAnsiTheme="minorHAnsi" w:cstheme="minorBidi"/>
          <w:noProof/>
          <w:szCs w:val="22"/>
          <w:lang w:val="en-US"/>
        </w:rPr>
      </w:pPr>
      <w:r w:rsidRPr="008660F0">
        <w:rPr>
          <w:rFonts w:cs="Arial"/>
        </w:rPr>
        <w:fldChar w:fldCharType="begin"/>
      </w:r>
      <w:r w:rsidR="006A5385" w:rsidRPr="008660F0">
        <w:rPr>
          <w:rFonts w:cs="Arial"/>
        </w:rPr>
        <w:instrText xml:space="preserve"> TOC \h \z \t "Figure_#,1" \c "Figure" </w:instrText>
      </w:r>
      <w:r w:rsidRPr="008660F0">
        <w:rPr>
          <w:rFonts w:cs="Arial"/>
        </w:rPr>
        <w:fldChar w:fldCharType="separate"/>
      </w:r>
      <w:hyperlink w:anchor="_Toc338150311" w:history="1">
        <w:r w:rsidR="00021D04" w:rsidRPr="00D27A6D">
          <w:rPr>
            <w:rStyle w:val="Hyperlink"/>
            <w:rFonts w:cs="Arial"/>
            <w:noProof/>
          </w:rPr>
          <w:t>Figure 1</w:t>
        </w:r>
        <w:r w:rsidR="00021D04">
          <w:rPr>
            <w:rFonts w:asciiTheme="minorHAnsi" w:hAnsiTheme="minorHAnsi" w:cstheme="minorBidi"/>
            <w:noProof/>
            <w:szCs w:val="22"/>
            <w:lang w:val="en-US"/>
          </w:rPr>
          <w:tab/>
        </w:r>
        <w:r w:rsidR="00021D04" w:rsidRPr="00D27A6D">
          <w:rPr>
            <w:rStyle w:val="Hyperlink"/>
            <w:rFonts w:cs="Arial"/>
            <w:noProof/>
          </w:rPr>
          <w:t>Examples of Bird Spikes</w:t>
        </w:r>
        <w:r w:rsidR="00021D04">
          <w:rPr>
            <w:noProof/>
            <w:webHidden/>
          </w:rPr>
          <w:tab/>
        </w:r>
        <w:r>
          <w:rPr>
            <w:noProof/>
            <w:webHidden/>
          </w:rPr>
          <w:fldChar w:fldCharType="begin"/>
        </w:r>
        <w:r w:rsidR="00021D04">
          <w:rPr>
            <w:noProof/>
            <w:webHidden/>
          </w:rPr>
          <w:instrText xml:space="preserve"> PAGEREF _Toc338150311 \h </w:instrText>
        </w:r>
        <w:r>
          <w:rPr>
            <w:noProof/>
            <w:webHidden/>
          </w:rPr>
        </w:r>
        <w:r>
          <w:rPr>
            <w:noProof/>
            <w:webHidden/>
          </w:rPr>
          <w:fldChar w:fldCharType="separate"/>
        </w:r>
        <w:r w:rsidR="00021D04">
          <w:rPr>
            <w:noProof/>
            <w:webHidden/>
          </w:rPr>
          <w:t>6</w:t>
        </w:r>
        <w:r>
          <w:rPr>
            <w:noProof/>
            <w:webHidden/>
          </w:rPr>
          <w:fldChar w:fldCharType="end"/>
        </w:r>
      </w:hyperlink>
    </w:p>
    <w:p w14:paraId="47E178D4" w14:textId="77777777" w:rsidR="00021D04" w:rsidRDefault="006752F9">
      <w:pPr>
        <w:pStyle w:val="TableofFigures"/>
        <w:rPr>
          <w:rFonts w:asciiTheme="minorHAnsi" w:hAnsiTheme="minorHAnsi" w:cstheme="minorBidi"/>
          <w:noProof/>
          <w:szCs w:val="22"/>
          <w:lang w:val="en-US"/>
        </w:rPr>
      </w:pPr>
      <w:hyperlink w:anchor="_Toc338150312" w:history="1">
        <w:r w:rsidR="00021D04" w:rsidRPr="00D27A6D">
          <w:rPr>
            <w:rStyle w:val="Hyperlink"/>
            <w:noProof/>
          </w:rPr>
          <w:t>Figure 2</w:t>
        </w:r>
        <w:r w:rsidR="00021D04">
          <w:rPr>
            <w:rFonts w:asciiTheme="minorHAnsi" w:hAnsiTheme="minorHAnsi" w:cstheme="minorBidi"/>
            <w:noProof/>
            <w:szCs w:val="22"/>
            <w:lang w:val="en-US"/>
          </w:rPr>
          <w:tab/>
        </w:r>
        <w:r w:rsidR="00021D04" w:rsidRPr="00D27A6D">
          <w:rPr>
            <w:rStyle w:val="Hyperlink"/>
            <w:noProof/>
          </w:rPr>
          <w:t>Audible Bird Deterrent installed on pontoon</w:t>
        </w:r>
        <w:r w:rsidR="00021D04">
          <w:rPr>
            <w:noProof/>
            <w:webHidden/>
          </w:rPr>
          <w:tab/>
        </w:r>
        <w:r w:rsidR="004E0CDE">
          <w:rPr>
            <w:noProof/>
            <w:webHidden/>
          </w:rPr>
          <w:fldChar w:fldCharType="begin"/>
        </w:r>
        <w:r w:rsidR="00021D04">
          <w:rPr>
            <w:noProof/>
            <w:webHidden/>
          </w:rPr>
          <w:instrText xml:space="preserve"> PAGEREF _Toc338150312 \h </w:instrText>
        </w:r>
        <w:r w:rsidR="004E0CDE">
          <w:rPr>
            <w:noProof/>
            <w:webHidden/>
          </w:rPr>
        </w:r>
        <w:r w:rsidR="004E0CDE">
          <w:rPr>
            <w:noProof/>
            <w:webHidden/>
          </w:rPr>
          <w:fldChar w:fldCharType="separate"/>
        </w:r>
        <w:r w:rsidR="00021D04">
          <w:rPr>
            <w:noProof/>
            <w:webHidden/>
          </w:rPr>
          <w:t>7</w:t>
        </w:r>
        <w:r w:rsidR="004E0CDE">
          <w:rPr>
            <w:noProof/>
            <w:webHidden/>
          </w:rPr>
          <w:fldChar w:fldCharType="end"/>
        </w:r>
      </w:hyperlink>
    </w:p>
    <w:p w14:paraId="2FE53B94" w14:textId="77777777" w:rsidR="00021D04" w:rsidRDefault="006752F9">
      <w:pPr>
        <w:pStyle w:val="TableofFigures"/>
        <w:rPr>
          <w:rFonts w:asciiTheme="minorHAnsi" w:hAnsiTheme="minorHAnsi" w:cstheme="minorBidi"/>
          <w:noProof/>
          <w:szCs w:val="22"/>
          <w:lang w:val="en-US"/>
        </w:rPr>
      </w:pPr>
      <w:hyperlink w:anchor="_Toc338150313" w:history="1">
        <w:r w:rsidR="00021D04" w:rsidRPr="00D27A6D">
          <w:rPr>
            <w:rStyle w:val="Hyperlink"/>
            <w:noProof/>
          </w:rPr>
          <w:t>Figure 3</w:t>
        </w:r>
        <w:r w:rsidR="00021D04">
          <w:rPr>
            <w:rFonts w:asciiTheme="minorHAnsi" w:hAnsiTheme="minorHAnsi" w:cstheme="minorBidi"/>
            <w:noProof/>
            <w:szCs w:val="22"/>
            <w:lang w:val="en-US"/>
          </w:rPr>
          <w:tab/>
        </w:r>
        <w:r w:rsidR="00021D04" w:rsidRPr="00D27A6D">
          <w:rPr>
            <w:rStyle w:val="Hyperlink"/>
            <w:noProof/>
          </w:rPr>
          <w:t>Examples of Bird Rollers</w:t>
        </w:r>
        <w:r w:rsidR="00021D04">
          <w:rPr>
            <w:noProof/>
            <w:webHidden/>
          </w:rPr>
          <w:tab/>
        </w:r>
        <w:r w:rsidR="004E0CDE">
          <w:rPr>
            <w:noProof/>
            <w:webHidden/>
          </w:rPr>
          <w:fldChar w:fldCharType="begin"/>
        </w:r>
        <w:r w:rsidR="00021D04">
          <w:rPr>
            <w:noProof/>
            <w:webHidden/>
          </w:rPr>
          <w:instrText xml:space="preserve"> PAGEREF _Toc338150313 \h </w:instrText>
        </w:r>
        <w:r w:rsidR="004E0CDE">
          <w:rPr>
            <w:noProof/>
            <w:webHidden/>
          </w:rPr>
        </w:r>
        <w:r w:rsidR="004E0CDE">
          <w:rPr>
            <w:noProof/>
            <w:webHidden/>
          </w:rPr>
          <w:fldChar w:fldCharType="separate"/>
        </w:r>
        <w:r w:rsidR="00021D04">
          <w:rPr>
            <w:noProof/>
            <w:webHidden/>
          </w:rPr>
          <w:t>7</w:t>
        </w:r>
        <w:r w:rsidR="004E0CDE">
          <w:rPr>
            <w:noProof/>
            <w:webHidden/>
          </w:rPr>
          <w:fldChar w:fldCharType="end"/>
        </w:r>
      </w:hyperlink>
    </w:p>
    <w:p w14:paraId="082B5916" w14:textId="77777777" w:rsidR="00021D04" w:rsidRDefault="006752F9">
      <w:pPr>
        <w:pStyle w:val="TableofFigures"/>
        <w:rPr>
          <w:rFonts w:asciiTheme="minorHAnsi" w:hAnsiTheme="minorHAnsi" w:cstheme="minorBidi"/>
          <w:noProof/>
          <w:szCs w:val="22"/>
          <w:lang w:val="en-US"/>
        </w:rPr>
      </w:pPr>
      <w:hyperlink w:anchor="_Toc338150314" w:history="1">
        <w:r w:rsidR="00021D04" w:rsidRPr="00D27A6D">
          <w:rPr>
            <w:rStyle w:val="Hyperlink"/>
            <w:noProof/>
          </w:rPr>
          <w:t>Figure 4</w:t>
        </w:r>
        <w:r w:rsidR="00021D04">
          <w:rPr>
            <w:rFonts w:asciiTheme="minorHAnsi" w:hAnsiTheme="minorHAnsi" w:cstheme="minorBidi"/>
            <w:noProof/>
            <w:szCs w:val="22"/>
            <w:lang w:val="en-US"/>
          </w:rPr>
          <w:tab/>
        </w:r>
        <w:r w:rsidR="00021D04" w:rsidRPr="00D27A6D">
          <w:rPr>
            <w:rStyle w:val="Hyperlink"/>
            <w:noProof/>
          </w:rPr>
          <w:t>Examples of Installation of cones on flat lantern surfaces</w:t>
        </w:r>
        <w:r w:rsidR="00021D04">
          <w:rPr>
            <w:noProof/>
            <w:webHidden/>
          </w:rPr>
          <w:tab/>
        </w:r>
        <w:r w:rsidR="004E0CDE">
          <w:rPr>
            <w:noProof/>
            <w:webHidden/>
          </w:rPr>
          <w:fldChar w:fldCharType="begin"/>
        </w:r>
        <w:r w:rsidR="00021D04">
          <w:rPr>
            <w:noProof/>
            <w:webHidden/>
          </w:rPr>
          <w:instrText xml:space="preserve"> PAGEREF _Toc338150314 \h </w:instrText>
        </w:r>
        <w:r w:rsidR="004E0CDE">
          <w:rPr>
            <w:noProof/>
            <w:webHidden/>
          </w:rPr>
        </w:r>
        <w:r w:rsidR="004E0CDE">
          <w:rPr>
            <w:noProof/>
            <w:webHidden/>
          </w:rPr>
          <w:fldChar w:fldCharType="separate"/>
        </w:r>
        <w:r w:rsidR="00021D04">
          <w:rPr>
            <w:noProof/>
            <w:webHidden/>
          </w:rPr>
          <w:t>8</w:t>
        </w:r>
        <w:r w:rsidR="004E0CDE">
          <w:rPr>
            <w:noProof/>
            <w:webHidden/>
          </w:rPr>
          <w:fldChar w:fldCharType="end"/>
        </w:r>
      </w:hyperlink>
    </w:p>
    <w:p w14:paraId="02055CF0" w14:textId="77777777" w:rsidR="00021D04" w:rsidRDefault="006752F9">
      <w:pPr>
        <w:pStyle w:val="TableofFigures"/>
        <w:rPr>
          <w:rFonts w:asciiTheme="minorHAnsi" w:hAnsiTheme="minorHAnsi" w:cstheme="minorBidi"/>
          <w:noProof/>
          <w:szCs w:val="22"/>
          <w:lang w:val="en-US"/>
        </w:rPr>
      </w:pPr>
      <w:hyperlink w:anchor="_Toc338150315" w:history="1">
        <w:r w:rsidR="00021D04" w:rsidRPr="00D27A6D">
          <w:rPr>
            <w:rStyle w:val="Hyperlink"/>
            <w:noProof/>
          </w:rPr>
          <w:t>Figure 5</w:t>
        </w:r>
        <w:r w:rsidR="00021D04">
          <w:rPr>
            <w:rFonts w:asciiTheme="minorHAnsi" w:hAnsiTheme="minorHAnsi" w:cstheme="minorBidi"/>
            <w:noProof/>
            <w:szCs w:val="22"/>
            <w:lang w:val="en-US"/>
          </w:rPr>
          <w:tab/>
        </w:r>
        <w:r w:rsidR="00021D04" w:rsidRPr="00D27A6D">
          <w:rPr>
            <w:rStyle w:val="Hyperlink"/>
            <w:noProof/>
          </w:rPr>
          <w:t>Examples of Electrical Deterrents</w:t>
        </w:r>
        <w:r w:rsidR="00021D04">
          <w:rPr>
            <w:noProof/>
            <w:webHidden/>
          </w:rPr>
          <w:tab/>
        </w:r>
        <w:r w:rsidR="004E0CDE">
          <w:rPr>
            <w:noProof/>
            <w:webHidden/>
          </w:rPr>
          <w:fldChar w:fldCharType="begin"/>
        </w:r>
        <w:r w:rsidR="00021D04">
          <w:rPr>
            <w:noProof/>
            <w:webHidden/>
          </w:rPr>
          <w:instrText xml:space="preserve"> PAGEREF _Toc338150315 \h </w:instrText>
        </w:r>
        <w:r w:rsidR="004E0CDE">
          <w:rPr>
            <w:noProof/>
            <w:webHidden/>
          </w:rPr>
        </w:r>
        <w:r w:rsidR="004E0CDE">
          <w:rPr>
            <w:noProof/>
            <w:webHidden/>
          </w:rPr>
          <w:fldChar w:fldCharType="separate"/>
        </w:r>
        <w:r w:rsidR="00021D04">
          <w:rPr>
            <w:noProof/>
            <w:webHidden/>
          </w:rPr>
          <w:t>9</w:t>
        </w:r>
        <w:r w:rsidR="004E0CDE">
          <w:rPr>
            <w:noProof/>
            <w:webHidden/>
          </w:rPr>
          <w:fldChar w:fldCharType="end"/>
        </w:r>
      </w:hyperlink>
    </w:p>
    <w:p w14:paraId="22CB22A7" w14:textId="77777777" w:rsidR="00986D5A" w:rsidRPr="008660F0" w:rsidRDefault="004E0CDE" w:rsidP="00380C7B">
      <w:pPr>
        <w:rPr>
          <w:rFonts w:cs="Arial"/>
        </w:rPr>
      </w:pPr>
      <w:r w:rsidRPr="008660F0">
        <w:rPr>
          <w:rFonts w:cs="Arial"/>
        </w:rPr>
        <w:fldChar w:fldCharType="end"/>
      </w:r>
    </w:p>
    <w:p w14:paraId="65FD34BD" w14:textId="77777777" w:rsidR="009E1230" w:rsidRPr="008660F0" w:rsidRDefault="00460028" w:rsidP="006A5385">
      <w:pPr>
        <w:pStyle w:val="Title"/>
      </w:pPr>
      <w:r w:rsidRPr="008660F0">
        <w:br w:type="page"/>
      </w:r>
      <w:bookmarkStart w:id="3" w:name="_Toc338232053"/>
      <w:r w:rsidR="006A5385" w:rsidRPr="008660F0">
        <w:lastRenderedPageBreak/>
        <w:t>Bird Deterren</w:t>
      </w:r>
      <w:r w:rsidR="002F013B" w:rsidRPr="008660F0">
        <w:t>ts</w:t>
      </w:r>
      <w:bookmarkEnd w:id="3"/>
    </w:p>
    <w:p w14:paraId="3DDD1FDC" w14:textId="77777777" w:rsidR="006427BF" w:rsidRPr="008660F0" w:rsidRDefault="006646F1" w:rsidP="00A14A4B">
      <w:pPr>
        <w:pStyle w:val="Heading1"/>
        <w:rPr>
          <w:rFonts w:cs="Arial"/>
        </w:rPr>
      </w:pPr>
      <w:bookmarkStart w:id="4" w:name="_Toc338232054"/>
      <w:r w:rsidRPr="008660F0">
        <w:rPr>
          <w:rFonts w:cs="Arial"/>
        </w:rPr>
        <w:t>SCOPE</w:t>
      </w:r>
      <w:bookmarkEnd w:id="4"/>
    </w:p>
    <w:p w14:paraId="3B77CCF6" w14:textId="7C8D8649" w:rsidR="006646F1" w:rsidRPr="008660F0" w:rsidRDefault="00D023AD" w:rsidP="006C7A58">
      <w:pPr>
        <w:pStyle w:val="BodyText"/>
        <w:rPr>
          <w:rFonts w:cs="Arial"/>
        </w:rPr>
      </w:pPr>
      <w:r>
        <w:rPr>
          <w:rFonts w:cs="Arial"/>
        </w:rPr>
        <w:t>The scope of this document is to provide information on the problem of bird fouling</w:t>
      </w:r>
      <w:r w:rsidR="008128BF">
        <w:rPr>
          <w:rFonts w:cs="Arial"/>
        </w:rPr>
        <w:t xml:space="preserve"> on AtoN</w:t>
      </w:r>
      <w:r>
        <w:rPr>
          <w:rFonts w:cs="Arial"/>
        </w:rPr>
        <w:t xml:space="preserve">, </w:t>
      </w:r>
      <w:r w:rsidR="00D404A5">
        <w:rPr>
          <w:rFonts w:cs="Arial"/>
        </w:rPr>
        <w:t xml:space="preserve">by </w:t>
      </w:r>
      <w:r w:rsidR="008A703D">
        <w:rPr>
          <w:rFonts w:cs="Arial"/>
        </w:rPr>
        <w:t xml:space="preserve">focusing on </w:t>
      </w:r>
      <w:r>
        <w:rPr>
          <w:rFonts w:cs="Arial"/>
        </w:rPr>
        <w:t>identif</w:t>
      </w:r>
      <w:r w:rsidR="00D404A5">
        <w:rPr>
          <w:rFonts w:cs="Arial"/>
        </w:rPr>
        <w:t xml:space="preserve">ication of the detrimental </w:t>
      </w:r>
      <w:r>
        <w:rPr>
          <w:rFonts w:cs="Arial"/>
        </w:rPr>
        <w:t xml:space="preserve">effects </w:t>
      </w:r>
      <w:r w:rsidR="00702379">
        <w:rPr>
          <w:rFonts w:cs="Arial"/>
        </w:rPr>
        <w:t xml:space="preserve">of bird fouling </w:t>
      </w:r>
      <w:r>
        <w:rPr>
          <w:rFonts w:cs="Arial"/>
        </w:rPr>
        <w:t xml:space="preserve">and the </w:t>
      </w:r>
      <w:r w:rsidR="00D404A5">
        <w:rPr>
          <w:rFonts w:cs="Arial"/>
        </w:rPr>
        <w:t xml:space="preserve">possible </w:t>
      </w:r>
      <w:r>
        <w:rPr>
          <w:rFonts w:cs="Arial"/>
        </w:rPr>
        <w:t>use of effective</w:t>
      </w:r>
      <w:r w:rsidR="006646F1" w:rsidRPr="008660F0">
        <w:rPr>
          <w:rFonts w:cs="Arial"/>
        </w:rPr>
        <w:t xml:space="preserve"> bird deterrents</w:t>
      </w:r>
      <w:r>
        <w:rPr>
          <w:rFonts w:cs="Arial"/>
        </w:rPr>
        <w:t xml:space="preserve">. </w:t>
      </w:r>
    </w:p>
    <w:p w14:paraId="7DFEC7AA" w14:textId="77777777" w:rsidR="00EA0569" w:rsidRPr="008660F0" w:rsidRDefault="00550877" w:rsidP="006A5385">
      <w:pPr>
        <w:pStyle w:val="Heading1"/>
        <w:rPr>
          <w:rFonts w:cs="Arial"/>
        </w:rPr>
      </w:pPr>
      <w:bookmarkStart w:id="5" w:name="_Toc338232055"/>
      <w:r w:rsidRPr="008660F0">
        <w:rPr>
          <w:rFonts w:cs="Arial"/>
        </w:rPr>
        <w:t>AIM</w:t>
      </w:r>
      <w:bookmarkEnd w:id="5"/>
    </w:p>
    <w:p w14:paraId="323EBDD8" w14:textId="77777777" w:rsidR="00EA0569" w:rsidRPr="008660F0" w:rsidRDefault="00EA0569" w:rsidP="006C7A58">
      <w:pPr>
        <w:pStyle w:val="BodyText"/>
        <w:rPr>
          <w:rFonts w:cs="Arial"/>
          <w:lang w:eastAsia="de-DE"/>
        </w:rPr>
      </w:pPr>
      <w:r w:rsidRPr="008660F0">
        <w:rPr>
          <w:rFonts w:cs="Arial"/>
          <w:lang w:eastAsia="de-DE"/>
        </w:rPr>
        <w:t>The aim of this guideline is;</w:t>
      </w:r>
    </w:p>
    <w:p w14:paraId="2C05CF54" w14:textId="77777777" w:rsidR="00EB382E" w:rsidRDefault="006C449C" w:rsidP="006C7A58">
      <w:pPr>
        <w:pStyle w:val="Bullet1"/>
        <w:rPr>
          <w:rFonts w:cs="Arial"/>
        </w:rPr>
      </w:pPr>
      <w:r>
        <w:rPr>
          <w:rFonts w:eastAsiaTheme="minorEastAsia" w:cs="Arial" w:hint="eastAsia"/>
          <w:lang w:eastAsia="ja-JP"/>
        </w:rPr>
        <w:t>To p</w:t>
      </w:r>
      <w:r w:rsidR="00A76CA5" w:rsidRPr="008660F0">
        <w:rPr>
          <w:rFonts w:cs="Arial"/>
        </w:rPr>
        <w:t xml:space="preserve">rovide </w:t>
      </w:r>
      <w:r w:rsidR="008128BF">
        <w:rPr>
          <w:rFonts w:cs="Arial"/>
        </w:rPr>
        <w:t>potential solutions to</w:t>
      </w:r>
      <w:r w:rsidR="00EB382E">
        <w:rPr>
          <w:rFonts w:cs="Arial"/>
        </w:rPr>
        <w:t xml:space="preserve"> bird fouling.</w:t>
      </w:r>
    </w:p>
    <w:p w14:paraId="75EF8468" w14:textId="77777777" w:rsidR="00EB382E" w:rsidRDefault="00EB382E" w:rsidP="006C7A58">
      <w:pPr>
        <w:pStyle w:val="Bullet1"/>
        <w:rPr>
          <w:rFonts w:cs="Arial"/>
        </w:rPr>
      </w:pPr>
      <w:r>
        <w:rPr>
          <w:rFonts w:cs="Arial"/>
        </w:rPr>
        <w:t>To provide details of the detrimental effects of bird fouling on AtoN structure</w:t>
      </w:r>
      <w:r w:rsidR="00702379">
        <w:rPr>
          <w:rFonts w:cs="Arial"/>
        </w:rPr>
        <w:t>s</w:t>
      </w:r>
      <w:r>
        <w:rPr>
          <w:rFonts w:cs="Arial"/>
        </w:rPr>
        <w:t>, power supplies and lighting systems</w:t>
      </w:r>
      <w:r w:rsidR="00702379">
        <w:rPr>
          <w:rFonts w:cs="Arial"/>
        </w:rPr>
        <w:t xml:space="preserve"> and its overall impact on AtoN reliability</w:t>
      </w:r>
      <w:r>
        <w:rPr>
          <w:rFonts w:cs="Arial"/>
        </w:rPr>
        <w:t>.</w:t>
      </w:r>
    </w:p>
    <w:p w14:paraId="00B78125" w14:textId="77777777" w:rsidR="00EB382E" w:rsidRDefault="00EB382E" w:rsidP="006C7A58">
      <w:pPr>
        <w:pStyle w:val="Bullet1"/>
        <w:rPr>
          <w:rFonts w:cs="Arial"/>
        </w:rPr>
      </w:pPr>
      <w:r>
        <w:rPr>
          <w:rFonts w:cs="Arial"/>
        </w:rPr>
        <w:t xml:space="preserve">To provide </w:t>
      </w:r>
      <w:r w:rsidR="00D023AD">
        <w:rPr>
          <w:rFonts w:cs="Arial"/>
        </w:rPr>
        <w:t xml:space="preserve">details </w:t>
      </w:r>
      <w:r w:rsidR="00D404A5">
        <w:rPr>
          <w:rFonts w:cs="Arial"/>
        </w:rPr>
        <w:t xml:space="preserve">on </w:t>
      </w:r>
      <w:r>
        <w:rPr>
          <w:rFonts w:cs="Arial"/>
        </w:rPr>
        <w:t>Occupational Health &amp; Safety Concerns related to working in areas of excessive bird fouling.</w:t>
      </w:r>
    </w:p>
    <w:p w14:paraId="1AE2298F" w14:textId="77777777" w:rsidR="00EB382E" w:rsidRDefault="00EB382E" w:rsidP="006C7A58">
      <w:pPr>
        <w:pStyle w:val="Bullet1"/>
        <w:rPr>
          <w:rFonts w:cs="Arial"/>
        </w:rPr>
      </w:pPr>
      <w:r>
        <w:rPr>
          <w:rFonts w:cs="Arial"/>
        </w:rPr>
        <w:t>To provi</w:t>
      </w:r>
      <w:r w:rsidR="00D023AD">
        <w:rPr>
          <w:rFonts w:cs="Arial"/>
        </w:rPr>
        <w:t xml:space="preserve">de details of possible </w:t>
      </w:r>
      <w:r w:rsidR="00C3196E">
        <w:rPr>
          <w:rFonts w:cs="Arial"/>
        </w:rPr>
        <w:t xml:space="preserve">methods of </w:t>
      </w:r>
      <w:r w:rsidR="00D023AD">
        <w:rPr>
          <w:rFonts w:cs="Arial"/>
        </w:rPr>
        <w:t>bird det</w:t>
      </w:r>
      <w:r>
        <w:rPr>
          <w:rFonts w:cs="Arial"/>
        </w:rPr>
        <w:t>e</w:t>
      </w:r>
      <w:r w:rsidR="00D023AD">
        <w:rPr>
          <w:rFonts w:cs="Arial"/>
        </w:rPr>
        <w:t>r</w:t>
      </w:r>
      <w:r>
        <w:rPr>
          <w:rFonts w:cs="Arial"/>
        </w:rPr>
        <w:t>ren</w:t>
      </w:r>
      <w:r w:rsidR="00C3196E">
        <w:rPr>
          <w:rFonts w:cs="Arial"/>
        </w:rPr>
        <w:t>ce</w:t>
      </w:r>
      <w:r>
        <w:rPr>
          <w:rFonts w:cs="Arial"/>
        </w:rPr>
        <w:t xml:space="preserve"> and </w:t>
      </w:r>
      <w:r w:rsidR="00C3196E">
        <w:rPr>
          <w:rFonts w:cs="Arial"/>
        </w:rPr>
        <w:t xml:space="preserve">other </w:t>
      </w:r>
      <w:r>
        <w:rPr>
          <w:rFonts w:cs="Arial"/>
        </w:rPr>
        <w:t xml:space="preserve">remedial measures used to prevent bird fouling. </w:t>
      </w:r>
    </w:p>
    <w:p w14:paraId="315D4AFD" w14:textId="77777777" w:rsidR="00EB382E" w:rsidRDefault="00EB382E" w:rsidP="00EB382E">
      <w:pPr>
        <w:pStyle w:val="Heading1"/>
      </w:pPr>
      <w:bookmarkStart w:id="6" w:name="_Toc338232056"/>
      <w:r>
        <w:t>Introduction</w:t>
      </w:r>
      <w:bookmarkEnd w:id="6"/>
    </w:p>
    <w:p w14:paraId="6312A05A" w14:textId="77777777" w:rsidR="00AA7379" w:rsidRDefault="00EB382E" w:rsidP="008D21F6">
      <w:pPr>
        <w:pStyle w:val="BodyText"/>
      </w:pPr>
      <w:r>
        <w:rPr>
          <w:lang w:eastAsia="de-DE"/>
        </w:rPr>
        <w:t xml:space="preserve">Bird fouling can be defined as </w:t>
      </w:r>
      <w:r w:rsidR="00D023AD">
        <w:rPr>
          <w:lang w:eastAsia="de-DE"/>
        </w:rPr>
        <w:t>the pollution or contamination of an area by bird droppings. In the context of this guideline it refers to the pollution or contamination of AtoN sites</w:t>
      </w:r>
      <w:r w:rsidR="007D6A87">
        <w:rPr>
          <w:lang w:eastAsia="de-DE"/>
        </w:rPr>
        <w:t xml:space="preserve"> or associated structures</w:t>
      </w:r>
      <w:r w:rsidR="008A703D">
        <w:rPr>
          <w:lang w:eastAsia="de-DE"/>
        </w:rPr>
        <w:t>.</w:t>
      </w:r>
      <w:r w:rsidR="00D404A5">
        <w:rPr>
          <w:lang w:eastAsia="de-DE"/>
        </w:rPr>
        <w:t xml:space="preserve"> </w:t>
      </w:r>
      <w:r w:rsidR="008A703D">
        <w:rPr>
          <w:lang w:eastAsia="de-DE"/>
        </w:rPr>
        <w:t>Bird fouling of an AtoN site has detrimental</w:t>
      </w:r>
      <w:r w:rsidR="00D023AD">
        <w:rPr>
          <w:lang w:eastAsia="de-DE"/>
        </w:rPr>
        <w:t xml:space="preserve"> effects on </w:t>
      </w:r>
      <w:r w:rsidR="008A703D">
        <w:rPr>
          <w:lang w:eastAsia="de-DE"/>
        </w:rPr>
        <w:t xml:space="preserve">the </w:t>
      </w:r>
      <w:r w:rsidR="00D023AD">
        <w:rPr>
          <w:lang w:eastAsia="de-DE"/>
        </w:rPr>
        <w:t>AtoN</w:t>
      </w:r>
      <w:r w:rsidR="008A703D">
        <w:rPr>
          <w:lang w:eastAsia="de-DE"/>
        </w:rPr>
        <w:t>’s</w:t>
      </w:r>
      <w:r w:rsidR="00D023AD">
        <w:rPr>
          <w:lang w:eastAsia="de-DE"/>
        </w:rPr>
        <w:t xml:space="preserve"> availability and reliability, </w:t>
      </w:r>
      <w:r w:rsidR="005D2E21">
        <w:rPr>
          <w:lang w:eastAsia="de-DE"/>
        </w:rPr>
        <w:t xml:space="preserve">on </w:t>
      </w:r>
      <w:r w:rsidR="00D023AD">
        <w:rPr>
          <w:lang w:eastAsia="de-DE"/>
        </w:rPr>
        <w:t xml:space="preserve">workplace health and safety and </w:t>
      </w:r>
      <w:r w:rsidR="005D2E21">
        <w:rPr>
          <w:lang w:eastAsia="de-DE"/>
        </w:rPr>
        <w:t xml:space="preserve">in general results in </w:t>
      </w:r>
      <w:r w:rsidR="00D404A5">
        <w:rPr>
          <w:lang w:eastAsia="de-DE"/>
        </w:rPr>
        <w:t xml:space="preserve">accelerated </w:t>
      </w:r>
      <w:r w:rsidR="00D023AD">
        <w:rPr>
          <w:lang w:eastAsia="de-DE"/>
        </w:rPr>
        <w:t>structural deterioration.</w:t>
      </w:r>
    </w:p>
    <w:p w14:paraId="5C9E91BB" w14:textId="77777777" w:rsidR="00D023AD" w:rsidRDefault="00D023AD" w:rsidP="008D21F6">
      <w:pPr>
        <w:pStyle w:val="BodyText"/>
        <w:rPr>
          <w:lang w:eastAsia="de-DE"/>
        </w:rPr>
      </w:pPr>
      <w:r>
        <w:rPr>
          <w:lang w:eastAsia="de-DE"/>
        </w:rPr>
        <w:t xml:space="preserve">A bird deterrent can be defined as a device or </w:t>
      </w:r>
      <w:r w:rsidR="005D2E21">
        <w:rPr>
          <w:lang w:eastAsia="de-DE"/>
        </w:rPr>
        <w:t>object</w:t>
      </w:r>
      <w:r>
        <w:rPr>
          <w:lang w:eastAsia="de-DE"/>
        </w:rPr>
        <w:t xml:space="preserve"> that deters a bird from landing on, or using an AtoN </w:t>
      </w:r>
      <w:r w:rsidR="005D2E21">
        <w:rPr>
          <w:lang w:eastAsia="de-DE"/>
        </w:rPr>
        <w:t xml:space="preserve">or AtoN structure </w:t>
      </w:r>
      <w:r>
        <w:rPr>
          <w:lang w:eastAsia="de-DE"/>
        </w:rPr>
        <w:t>for any purpose. The deterrence of a bird from an AtoN will effectively remove the issues associated with bird droppings.</w:t>
      </w:r>
    </w:p>
    <w:p w14:paraId="4A49A87F" w14:textId="77777777" w:rsidR="007D6A87" w:rsidRDefault="005D2E21" w:rsidP="008D21F6">
      <w:pPr>
        <w:pStyle w:val="BodyText"/>
        <w:rPr>
          <w:rFonts w:cs="Arial"/>
        </w:rPr>
      </w:pPr>
      <w:r>
        <w:rPr>
          <w:lang w:eastAsia="de-DE"/>
        </w:rPr>
        <w:t>Bird deterrents can be used in a number of different scenarios such as h</w:t>
      </w:r>
      <w:r w:rsidR="007D6A87" w:rsidRPr="008660F0">
        <w:rPr>
          <w:rFonts w:cs="Arial"/>
        </w:rPr>
        <w:t>elipads</w:t>
      </w:r>
      <w:r>
        <w:rPr>
          <w:rFonts w:cs="Arial"/>
        </w:rPr>
        <w:t>, l</w:t>
      </w:r>
      <w:r w:rsidR="007D6A87" w:rsidRPr="008660F0">
        <w:rPr>
          <w:rFonts w:cs="Arial"/>
        </w:rPr>
        <w:t>anterns / AtoNs</w:t>
      </w:r>
      <w:r>
        <w:rPr>
          <w:rFonts w:cs="Arial"/>
        </w:rPr>
        <w:t xml:space="preserve"> and associated structures, d</w:t>
      </w:r>
      <w:r w:rsidR="007D6A87">
        <w:rPr>
          <w:rFonts w:cs="Arial"/>
        </w:rPr>
        <w:t>ay marks</w:t>
      </w:r>
      <w:r>
        <w:rPr>
          <w:rFonts w:cs="Arial"/>
        </w:rPr>
        <w:t>, s</w:t>
      </w:r>
      <w:r w:rsidR="007D6A87" w:rsidRPr="008660F0">
        <w:rPr>
          <w:rFonts w:cs="Arial"/>
        </w:rPr>
        <w:t>olar panels</w:t>
      </w:r>
      <w:r>
        <w:rPr>
          <w:rFonts w:cs="Arial"/>
        </w:rPr>
        <w:t>, buoys, facilities, o</w:t>
      </w:r>
      <w:r w:rsidR="007D6A87" w:rsidRPr="008660F0">
        <w:rPr>
          <w:rFonts w:cs="Arial"/>
        </w:rPr>
        <w:t>ther marine structures</w:t>
      </w:r>
      <w:r w:rsidR="007D6A87">
        <w:rPr>
          <w:rFonts w:cs="Arial"/>
        </w:rPr>
        <w:t xml:space="preserve">, fittings and </w:t>
      </w:r>
      <w:r w:rsidR="007D6A87" w:rsidRPr="008660F0">
        <w:rPr>
          <w:rFonts w:cs="Arial"/>
        </w:rPr>
        <w:t>components</w:t>
      </w:r>
      <w:r>
        <w:rPr>
          <w:rFonts w:cs="Arial"/>
        </w:rPr>
        <w:t>.</w:t>
      </w:r>
    </w:p>
    <w:p w14:paraId="06D1E9C1" w14:textId="77777777" w:rsidR="00C93CFF" w:rsidRDefault="00021D04" w:rsidP="006646F1">
      <w:pPr>
        <w:pStyle w:val="Heading1"/>
        <w:rPr>
          <w:rFonts w:cs="Arial"/>
        </w:rPr>
      </w:pPr>
      <w:bookmarkStart w:id="7" w:name="_Toc338232057"/>
      <w:proofErr w:type="gramStart"/>
      <w:r>
        <w:rPr>
          <w:rFonts w:cs="Arial"/>
        </w:rPr>
        <w:t>Negative effects of BIRD Fouling.</w:t>
      </w:r>
      <w:bookmarkEnd w:id="7"/>
      <w:proofErr w:type="gramEnd"/>
    </w:p>
    <w:p w14:paraId="3E014DE1" w14:textId="77777777" w:rsidR="00AA7379" w:rsidRDefault="00AA7379" w:rsidP="00AA7379">
      <w:pPr>
        <w:pStyle w:val="Heading2"/>
      </w:pPr>
      <w:bookmarkStart w:id="8" w:name="_Toc338232058"/>
      <w:r>
        <w:t>From a</w:t>
      </w:r>
      <w:r w:rsidR="00D404A5">
        <w:t>n</w:t>
      </w:r>
      <w:r>
        <w:t xml:space="preserve"> </w:t>
      </w:r>
      <w:r w:rsidR="00AC6D6E">
        <w:t>Availability</w:t>
      </w:r>
      <w:r>
        <w:t xml:space="preserve"> and Structur</w:t>
      </w:r>
      <w:r w:rsidR="00D404A5">
        <w:t>al</w:t>
      </w:r>
      <w:r>
        <w:t xml:space="preserve"> Perspective</w:t>
      </w:r>
      <w:bookmarkEnd w:id="8"/>
    </w:p>
    <w:p w14:paraId="5315967D" w14:textId="77777777" w:rsidR="00AA7379" w:rsidRDefault="008A703D" w:rsidP="008A703D">
      <w:pPr>
        <w:pStyle w:val="BodyText"/>
      </w:pPr>
      <w:r>
        <w:t xml:space="preserve">Bird fouling comes </w:t>
      </w:r>
      <w:r w:rsidR="00AC6D6E">
        <w:t>primarily</w:t>
      </w:r>
      <w:r>
        <w:t xml:space="preserve"> from sea-birds landing and roosting, or attempting to land and roost, on an AtoN site. The discharge of faecal matter is what causes the bird fouling</w:t>
      </w:r>
      <w:r w:rsidR="00D404A5">
        <w:t>, but it can also be related to shedding of feathers, nesting</w:t>
      </w:r>
      <w:r w:rsidR="005D2E21">
        <w:t xml:space="preserve"> debris and presence of rotting food</w:t>
      </w:r>
      <w:r>
        <w:t>. Bird fouling can have, among others, the follo</w:t>
      </w:r>
      <w:r w:rsidR="008128BF">
        <w:t>wing detrimental effects on AtoN</w:t>
      </w:r>
      <w:r>
        <w:t xml:space="preserve"> sites</w:t>
      </w:r>
      <w:proofErr w:type="gramStart"/>
      <w:r>
        <w:t>;</w:t>
      </w:r>
      <w:proofErr w:type="gramEnd"/>
    </w:p>
    <w:p w14:paraId="7E3B2CDF" w14:textId="0163A8C7" w:rsidR="00AA7379" w:rsidRDefault="00C84F26" w:rsidP="008D21F6">
      <w:pPr>
        <w:pStyle w:val="Bullet1"/>
      </w:pPr>
      <w:r>
        <w:t>Excessive bird</w:t>
      </w:r>
      <w:r w:rsidR="00AA7379">
        <w:t>lime coverage on lanterns or optics, caus</w:t>
      </w:r>
      <w:r w:rsidR="00D404A5">
        <w:t>ing</w:t>
      </w:r>
      <w:r w:rsidR="00AA7379">
        <w:t xml:space="preserve"> obstruction of the light source, resulting in reduced nautical range or in severe cases, total outage</w:t>
      </w:r>
      <w:r w:rsidR="00D404A5">
        <w:t xml:space="preserve"> of the AtoN.</w:t>
      </w:r>
    </w:p>
    <w:p w14:paraId="3F3563B1" w14:textId="77777777" w:rsidR="00AA7379" w:rsidRDefault="00AA7379" w:rsidP="008D21F6">
      <w:pPr>
        <w:pStyle w:val="Bullet1"/>
      </w:pPr>
      <w:r>
        <w:t xml:space="preserve">Excessive bird lime coverage of solar panels, reducing the active area of the panel and severely limiting battery charging capacity, which can lead to negative effects on night time signalling functions of the lantern and may eventually lead to total battery discharge and subsequent outages of the AtoN. </w:t>
      </w:r>
    </w:p>
    <w:p w14:paraId="7E3E60BA" w14:textId="4BE96D02" w:rsidR="00AA7379" w:rsidRDefault="00C84F26" w:rsidP="008D21F6">
      <w:pPr>
        <w:pStyle w:val="Bullet1"/>
      </w:pPr>
      <w:r>
        <w:t>Bird</w:t>
      </w:r>
      <w:r w:rsidR="00AA7379">
        <w:t>lime coverage on lighthouses or other daymarks can cause a change in the colour, severely affecting the ability of that AtoN to provide clear information to the user.</w:t>
      </w:r>
    </w:p>
    <w:p w14:paraId="3A11C132" w14:textId="77777777" w:rsidR="00AA7379" w:rsidRDefault="00AA7379" w:rsidP="008A703D">
      <w:pPr>
        <w:pStyle w:val="BodyText"/>
        <w:numPr>
          <w:ilvl w:val="0"/>
          <w:numId w:val="47"/>
        </w:numPr>
      </w:pPr>
      <w:proofErr w:type="gramStart"/>
      <w:r>
        <w:lastRenderedPageBreak/>
        <w:t>Bird lime</w:t>
      </w:r>
      <w:proofErr w:type="gramEnd"/>
      <w:r>
        <w:t xml:space="preserve"> is highly caustic and can increase corrosion </w:t>
      </w:r>
      <w:r w:rsidR="00D404A5">
        <w:t xml:space="preserve">rates </w:t>
      </w:r>
      <w:r>
        <w:t xml:space="preserve">on AtoN structures, fittings and components, resulting in </w:t>
      </w:r>
      <w:r w:rsidR="003F3D45">
        <w:t xml:space="preserve">accelerated deterioration and </w:t>
      </w:r>
      <w:r>
        <w:t>reduce</w:t>
      </w:r>
      <w:r w:rsidR="00D404A5">
        <w:t>d</w:t>
      </w:r>
      <w:r>
        <w:t xml:space="preserve"> life span, higher maintenance costs and unsafe structures.</w:t>
      </w:r>
    </w:p>
    <w:p w14:paraId="562D7E4B" w14:textId="77777777" w:rsidR="005D2E21" w:rsidRDefault="005D2E21" w:rsidP="008A703D">
      <w:pPr>
        <w:pStyle w:val="BodyText"/>
        <w:numPr>
          <w:ilvl w:val="0"/>
          <w:numId w:val="47"/>
        </w:numPr>
      </w:pPr>
      <w:r>
        <w:t>Bird fouling on any site generally pollutes and contaminates, causing a number of associated issues.</w:t>
      </w:r>
    </w:p>
    <w:p w14:paraId="2A52E900" w14:textId="77777777" w:rsidR="00A227DE" w:rsidRDefault="00A227DE" w:rsidP="00A227DE">
      <w:pPr>
        <w:pStyle w:val="Heading2"/>
      </w:pPr>
      <w:bookmarkStart w:id="9" w:name="_Toc338232059"/>
      <w:r>
        <w:t>From an Occupation Health &amp; Safety perspective.</w:t>
      </w:r>
      <w:bookmarkEnd w:id="9"/>
    </w:p>
    <w:p w14:paraId="49C1721A" w14:textId="77777777" w:rsidR="001E01B2" w:rsidRPr="00A675F8" w:rsidRDefault="001E01B2" w:rsidP="004974E1">
      <w:pPr>
        <w:pStyle w:val="BodyText"/>
        <w:rPr>
          <w:rFonts w:cs="Arial"/>
          <w:szCs w:val="22"/>
        </w:rPr>
      </w:pPr>
      <w:r w:rsidRPr="00A675F8">
        <w:rPr>
          <w:rFonts w:cs="Arial"/>
          <w:szCs w:val="22"/>
        </w:rPr>
        <w:t>Excessive b</w:t>
      </w:r>
      <w:r w:rsidR="004974E1" w:rsidRPr="00A675F8">
        <w:rPr>
          <w:rFonts w:cs="Arial"/>
          <w:szCs w:val="22"/>
        </w:rPr>
        <w:t xml:space="preserve">ird fouling </w:t>
      </w:r>
      <w:r w:rsidRPr="00A675F8">
        <w:rPr>
          <w:rFonts w:cs="Arial"/>
          <w:szCs w:val="22"/>
        </w:rPr>
        <w:t xml:space="preserve">causes serious OH&amp;S risks for personnel involved in routine maintenance or inspection. </w:t>
      </w:r>
      <w:r w:rsidR="00A675F8">
        <w:rPr>
          <w:rFonts w:cs="Arial"/>
          <w:szCs w:val="22"/>
        </w:rPr>
        <w:t xml:space="preserve">Whilst the OH&amp;S risks are most commonly associated with the odour </w:t>
      </w:r>
      <w:r w:rsidR="00D404A5">
        <w:rPr>
          <w:rFonts w:cs="Arial"/>
          <w:szCs w:val="22"/>
        </w:rPr>
        <w:t>caused by</w:t>
      </w:r>
      <w:r w:rsidR="00A675F8">
        <w:rPr>
          <w:rFonts w:cs="Arial"/>
          <w:szCs w:val="22"/>
        </w:rPr>
        <w:t xml:space="preserve"> bird lime build up, </w:t>
      </w:r>
      <w:r w:rsidR="005D2E21">
        <w:rPr>
          <w:rFonts w:cs="Arial"/>
          <w:szCs w:val="22"/>
        </w:rPr>
        <w:t xml:space="preserve">other </w:t>
      </w:r>
      <w:r w:rsidR="00A675F8">
        <w:rPr>
          <w:rFonts w:cs="Arial"/>
          <w:szCs w:val="22"/>
        </w:rPr>
        <w:t>risks are quite varied</w:t>
      </w:r>
      <w:r w:rsidR="005D2E21">
        <w:rPr>
          <w:rFonts w:cs="Arial"/>
          <w:szCs w:val="22"/>
        </w:rPr>
        <w:t>. A summary of some of the OH&amp;S risks are provided below</w:t>
      </w:r>
      <w:r w:rsidRPr="00A675F8">
        <w:rPr>
          <w:rFonts w:cs="Arial"/>
          <w:szCs w:val="22"/>
        </w:rPr>
        <w:t>;</w:t>
      </w:r>
    </w:p>
    <w:p w14:paraId="1D4325C4" w14:textId="77777777" w:rsidR="001E01B2" w:rsidRPr="00A675F8" w:rsidRDefault="001E01B2" w:rsidP="001E01B2">
      <w:pPr>
        <w:pStyle w:val="BodyText"/>
        <w:numPr>
          <w:ilvl w:val="0"/>
          <w:numId w:val="47"/>
        </w:numPr>
        <w:rPr>
          <w:rFonts w:cs="Arial"/>
          <w:szCs w:val="22"/>
        </w:rPr>
      </w:pPr>
      <w:r w:rsidRPr="00A675F8">
        <w:rPr>
          <w:rFonts w:cs="Arial"/>
          <w:szCs w:val="22"/>
        </w:rPr>
        <w:t xml:space="preserve">Exposure to the excessive odour of bird lime build up can cause </w:t>
      </w:r>
      <w:r w:rsidR="00B46266" w:rsidRPr="00A675F8">
        <w:rPr>
          <w:rFonts w:cs="Arial"/>
          <w:szCs w:val="22"/>
        </w:rPr>
        <w:t xml:space="preserve">respiratory and other </w:t>
      </w:r>
      <w:r w:rsidRPr="00A675F8">
        <w:rPr>
          <w:rFonts w:cs="Arial"/>
          <w:szCs w:val="22"/>
        </w:rPr>
        <w:t>illness</w:t>
      </w:r>
      <w:r w:rsidR="00D404A5">
        <w:rPr>
          <w:rFonts w:cs="Arial"/>
          <w:szCs w:val="22"/>
        </w:rPr>
        <w:t>es</w:t>
      </w:r>
      <w:r w:rsidRPr="00A675F8">
        <w:rPr>
          <w:rFonts w:cs="Arial"/>
          <w:szCs w:val="22"/>
        </w:rPr>
        <w:t>.</w:t>
      </w:r>
      <w:r w:rsidR="00A675F8" w:rsidRPr="00A675F8">
        <w:rPr>
          <w:rFonts w:cs="Arial"/>
          <w:szCs w:val="22"/>
        </w:rPr>
        <w:t xml:space="preserve"> Dried bird lime can become an air pollutant during cleaning or when disturbed.</w:t>
      </w:r>
    </w:p>
    <w:p w14:paraId="340C8D45" w14:textId="77777777" w:rsidR="00B46266" w:rsidRPr="00A675F8" w:rsidRDefault="00A675F8" w:rsidP="00B46266">
      <w:pPr>
        <w:pStyle w:val="BodyText"/>
        <w:numPr>
          <w:ilvl w:val="0"/>
          <w:numId w:val="47"/>
        </w:numPr>
        <w:rPr>
          <w:rFonts w:cs="Arial"/>
          <w:szCs w:val="22"/>
        </w:rPr>
      </w:pPr>
      <w:r w:rsidRPr="00A675F8">
        <w:rPr>
          <w:rFonts w:cs="Arial"/>
          <w:szCs w:val="22"/>
        </w:rPr>
        <w:t>Numerous diseases are carried or caused by birds, from both their bodies and their droppings and serious risks arise from disease organisms growing in the nutrient rich accumulation of bird droppings, feathers and debris.</w:t>
      </w:r>
      <w:r>
        <w:rPr>
          <w:rFonts w:cs="Arial"/>
          <w:szCs w:val="22"/>
        </w:rPr>
        <w:t xml:space="preserve"> Some of these diseases can be passed onto humans</w:t>
      </w:r>
      <w:r w:rsidR="00D404A5">
        <w:rPr>
          <w:rFonts w:cs="Arial"/>
          <w:szCs w:val="22"/>
        </w:rPr>
        <w:t>.</w:t>
      </w:r>
    </w:p>
    <w:p w14:paraId="60946B54" w14:textId="77777777" w:rsidR="00B46266" w:rsidRPr="003F3D45" w:rsidRDefault="00B46266" w:rsidP="00B46266">
      <w:pPr>
        <w:pStyle w:val="BodyText"/>
        <w:numPr>
          <w:ilvl w:val="0"/>
          <w:numId w:val="47"/>
        </w:numPr>
        <w:autoSpaceDE w:val="0"/>
        <w:autoSpaceDN w:val="0"/>
        <w:adjustRightInd w:val="0"/>
        <w:rPr>
          <w:rFonts w:cs="Arial"/>
          <w:szCs w:val="22"/>
        </w:rPr>
      </w:pPr>
      <w:r w:rsidRPr="00A675F8">
        <w:rPr>
          <w:rFonts w:cs="Arial"/>
          <w:szCs w:val="22"/>
        </w:rPr>
        <w:t>I</w:t>
      </w:r>
      <w:r w:rsidR="00A227DE" w:rsidRPr="00A675F8">
        <w:rPr>
          <w:rFonts w:cs="Arial"/>
          <w:szCs w:val="22"/>
          <w:lang w:val="en-US" w:eastAsia="en-GB"/>
        </w:rPr>
        <w:t xml:space="preserve">nsects </w:t>
      </w:r>
      <w:r w:rsidRPr="00A675F8">
        <w:rPr>
          <w:rFonts w:cs="Arial"/>
          <w:szCs w:val="22"/>
          <w:lang w:val="en-US" w:eastAsia="en-GB"/>
        </w:rPr>
        <w:t>or parasites (ticks, mites, fleas</w:t>
      </w:r>
      <w:r w:rsidR="00A675F8" w:rsidRPr="00A675F8">
        <w:rPr>
          <w:rFonts w:cs="Arial"/>
          <w:szCs w:val="22"/>
          <w:lang w:val="en-US" w:eastAsia="en-GB"/>
        </w:rPr>
        <w:t>, lice</w:t>
      </w:r>
      <w:r w:rsidRPr="00A675F8">
        <w:rPr>
          <w:rFonts w:cs="Arial"/>
          <w:szCs w:val="22"/>
          <w:lang w:val="en-US" w:eastAsia="en-GB"/>
        </w:rPr>
        <w:t xml:space="preserve"> etc) </w:t>
      </w:r>
      <w:r w:rsidR="00A227DE" w:rsidRPr="00A675F8">
        <w:rPr>
          <w:rFonts w:cs="Arial"/>
          <w:szCs w:val="22"/>
          <w:lang w:val="en-US" w:eastAsia="en-GB"/>
        </w:rPr>
        <w:t>that live on birds</w:t>
      </w:r>
      <w:r w:rsidRPr="00A675F8">
        <w:rPr>
          <w:rFonts w:cs="Arial"/>
          <w:szCs w:val="22"/>
          <w:lang w:val="en-US" w:eastAsia="en-GB"/>
        </w:rPr>
        <w:t xml:space="preserve"> </w:t>
      </w:r>
      <w:r w:rsidR="00A227DE" w:rsidRPr="00A675F8">
        <w:rPr>
          <w:rFonts w:cs="Arial"/>
          <w:szCs w:val="22"/>
          <w:lang w:val="en-US" w:eastAsia="en-GB"/>
        </w:rPr>
        <w:t>or</w:t>
      </w:r>
      <w:r w:rsidRPr="00A675F8">
        <w:rPr>
          <w:rFonts w:cs="Arial"/>
          <w:szCs w:val="22"/>
          <w:lang w:val="en-US" w:eastAsia="en-GB"/>
        </w:rPr>
        <w:t xml:space="preserve"> </w:t>
      </w:r>
      <w:r w:rsidR="00A227DE" w:rsidRPr="00A675F8">
        <w:rPr>
          <w:rFonts w:cs="Arial"/>
          <w:szCs w:val="22"/>
          <w:lang w:val="en-US" w:eastAsia="en-GB"/>
        </w:rPr>
        <w:t>their droppings may become a</w:t>
      </w:r>
      <w:r w:rsidRPr="00A675F8">
        <w:rPr>
          <w:rFonts w:cs="Arial"/>
          <w:szCs w:val="22"/>
          <w:lang w:val="en-US" w:eastAsia="en-GB"/>
        </w:rPr>
        <w:t xml:space="preserve"> </w:t>
      </w:r>
      <w:r w:rsidR="00A227DE" w:rsidRPr="00A675F8">
        <w:rPr>
          <w:rFonts w:cs="Arial"/>
          <w:szCs w:val="22"/>
          <w:lang w:val="en-US" w:eastAsia="en-GB"/>
        </w:rPr>
        <w:t>problem w</w:t>
      </w:r>
      <w:r w:rsidRPr="00A675F8">
        <w:rPr>
          <w:rFonts w:cs="Arial"/>
          <w:szCs w:val="22"/>
          <w:lang w:val="en-US" w:eastAsia="en-GB"/>
        </w:rPr>
        <w:t>ith particularly severe infestations. These can be passed onto humans with contact</w:t>
      </w:r>
      <w:r w:rsidR="005D2E21">
        <w:rPr>
          <w:rFonts w:cs="Arial"/>
          <w:szCs w:val="22"/>
          <w:lang w:val="en-US" w:eastAsia="en-GB"/>
        </w:rPr>
        <w:t xml:space="preserve"> and can cause both minor and serious health issues</w:t>
      </w:r>
      <w:r w:rsidRPr="00A675F8">
        <w:rPr>
          <w:rFonts w:cs="Arial"/>
          <w:szCs w:val="22"/>
          <w:lang w:val="en-US" w:eastAsia="en-GB"/>
        </w:rPr>
        <w:t>.</w:t>
      </w:r>
    </w:p>
    <w:p w14:paraId="38E6587F" w14:textId="77777777" w:rsidR="003F3D45" w:rsidRPr="00A675F8" w:rsidRDefault="003F3D45" w:rsidP="00B46266">
      <w:pPr>
        <w:pStyle w:val="BodyText"/>
        <w:numPr>
          <w:ilvl w:val="0"/>
          <w:numId w:val="47"/>
        </w:numPr>
        <w:autoSpaceDE w:val="0"/>
        <w:autoSpaceDN w:val="0"/>
        <w:adjustRightInd w:val="0"/>
        <w:rPr>
          <w:rFonts w:cs="Arial"/>
          <w:szCs w:val="22"/>
        </w:rPr>
      </w:pPr>
      <w:r>
        <w:rPr>
          <w:rFonts w:cs="Arial"/>
          <w:szCs w:val="22"/>
          <w:lang w:val="en-US" w:eastAsia="en-GB"/>
        </w:rPr>
        <w:t>Bird lime can cause slippery conditions on AtoNs, especially when wet. This therefore increase</w:t>
      </w:r>
      <w:r w:rsidR="00D404A5">
        <w:rPr>
          <w:rFonts w:cs="Arial"/>
          <w:szCs w:val="22"/>
          <w:lang w:val="en-US" w:eastAsia="en-GB"/>
        </w:rPr>
        <w:t>s</w:t>
      </w:r>
      <w:r>
        <w:rPr>
          <w:rFonts w:cs="Arial"/>
          <w:szCs w:val="22"/>
          <w:lang w:val="en-US" w:eastAsia="en-GB"/>
        </w:rPr>
        <w:t xml:space="preserve"> risks associated with slipping, falling and generally magnifies all other risks normally associated with working at heights.</w:t>
      </w:r>
    </w:p>
    <w:p w14:paraId="77DDD7F3" w14:textId="77777777" w:rsidR="00C93CFF" w:rsidRDefault="00C93CFF" w:rsidP="00C93CFF">
      <w:pPr>
        <w:pStyle w:val="Heading1"/>
      </w:pPr>
      <w:bookmarkStart w:id="10" w:name="_Toc338232060"/>
      <w:r>
        <w:t>Methods for Dealing with Bird Fouling Problems</w:t>
      </w:r>
      <w:bookmarkEnd w:id="10"/>
    </w:p>
    <w:p w14:paraId="14B280FD" w14:textId="77777777" w:rsidR="003F3D45" w:rsidRDefault="003F3D45" w:rsidP="003F3D45">
      <w:pPr>
        <w:pStyle w:val="BodyText"/>
        <w:rPr>
          <w:lang w:eastAsia="de-DE"/>
        </w:rPr>
      </w:pPr>
      <w:r>
        <w:rPr>
          <w:lang w:eastAsia="de-DE"/>
        </w:rPr>
        <w:t xml:space="preserve">There are many different methods of deterring birds, </w:t>
      </w:r>
      <w:r w:rsidR="00D404A5">
        <w:rPr>
          <w:lang w:eastAsia="de-DE"/>
        </w:rPr>
        <w:t>including the</w:t>
      </w:r>
      <w:r>
        <w:rPr>
          <w:lang w:eastAsia="de-DE"/>
        </w:rPr>
        <w:t xml:space="preserve"> use of commercially available products</w:t>
      </w:r>
      <w:r w:rsidR="00D404A5">
        <w:rPr>
          <w:lang w:eastAsia="de-DE"/>
        </w:rPr>
        <w:t xml:space="preserve"> and deterrent systems</w:t>
      </w:r>
      <w:r>
        <w:rPr>
          <w:lang w:eastAsia="de-DE"/>
        </w:rPr>
        <w:t>, the application of engineering solutions, structural changes or the rev</w:t>
      </w:r>
      <w:r w:rsidR="005D2E21">
        <w:rPr>
          <w:lang w:eastAsia="de-DE"/>
        </w:rPr>
        <w:t xml:space="preserve">ised </w:t>
      </w:r>
      <w:r w:rsidR="00D404A5">
        <w:rPr>
          <w:lang w:eastAsia="de-DE"/>
        </w:rPr>
        <w:t xml:space="preserve">installation </w:t>
      </w:r>
      <w:r>
        <w:rPr>
          <w:lang w:eastAsia="de-DE"/>
        </w:rPr>
        <w:t xml:space="preserve">methods.  </w:t>
      </w:r>
    </w:p>
    <w:p w14:paraId="1F0B1931" w14:textId="77777777" w:rsidR="00D404A5" w:rsidRDefault="003F3D45" w:rsidP="003F3D45">
      <w:pPr>
        <w:pStyle w:val="BodyText"/>
        <w:rPr>
          <w:lang w:eastAsia="de-DE"/>
        </w:rPr>
      </w:pPr>
      <w:r>
        <w:rPr>
          <w:lang w:eastAsia="de-DE"/>
        </w:rPr>
        <w:t xml:space="preserve">The exact method should be tailored to suit a particular site, situation and </w:t>
      </w:r>
      <w:r w:rsidR="00D404A5">
        <w:rPr>
          <w:lang w:eastAsia="de-DE"/>
        </w:rPr>
        <w:t xml:space="preserve">in some cases, may need to be designed to suit the </w:t>
      </w:r>
      <w:r w:rsidR="005D2E21">
        <w:rPr>
          <w:lang w:eastAsia="de-DE"/>
        </w:rPr>
        <w:t xml:space="preserve">visitation </w:t>
      </w:r>
      <w:r w:rsidR="00D404A5">
        <w:rPr>
          <w:lang w:eastAsia="de-DE"/>
        </w:rPr>
        <w:t>habits of a particular species of bird.</w:t>
      </w:r>
    </w:p>
    <w:p w14:paraId="07D237E2" w14:textId="77777777" w:rsidR="003F3D45" w:rsidRDefault="00B21BA6" w:rsidP="003F3D45">
      <w:pPr>
        <w:pStyle w:val="BodyText"/>
        <w:rPr>
          <w:lang w:eastAsia="de-DE"/>
        </w:rPr>
      </w:pPr>
      <w:r>
        <w:rPr>
          <w:lang w:eastAsia="de-DE"/>
        </w:rPr>
        <w:t xml:space="preserve">Some examples of bird </w:t>
      </w:r>
      <w:r w:rsidR="00AC6D6E">
        <w:rPr>
          <w:lang w:eastAsia="de-DE"/>
        </w:rPr>
        <w:t>deterrents</w:t>
      </w:r>
      <w:r>
        <w:rPr>
          <w:lang w:eastAsia="de-DE"/>
        </w:rPr>
        <w:t xml:space="preserve"> are detailed in </w:t>
      </w:r>
      <w:r w:rsidR="00AC6D6E">
        <w:rPr>
          <w:lang w:eastAsia="de-DE"/>
        </w:rPr>
        <w:t>the</w:t>
      </w:r>
      <w:r>
        <w:rPr>
          <w:lang w:eastAsia="de-DE"/>
        </w:rPr>
        <w:t xml:space="preserve"> following sections.</w:t>
      </w:r>
    </w:p>
    <w:p w14:paraId="26B68CBB" w14:textId="77777777" w:rsidR="00B21BA6" w:rsidRDefault="00B21BA6" w:rsidP="00B21BA6">
      <w:pPr>
        <w:pStyle w:val="Heading2"/>
        <w:rPr>
          <w:lang w:eastAsia="de-DE"/>
        </w:rPr>
      </w:pPr>
      <w:bookmarkStart w:id="11" w:name="_Toc338232061"/>
      <w:r>
        <w:rPr>
          <w:lang w:eastAsia="de-DE"/>
        </w:rPr>
        <w:t>Bird Spikes</w:t>
      </w:r>
      <w:bookmarkEnd w:id="11"/>
    </w:p>
    <w:p w14:paraId="44419B2E" w14:textId="77777777" w:rsidR="00B21BA6" w:rsidRDefault="00B21BA6" w:rsidP="00B21BA6">
      <w:pPr>
        <w:pStyle w:val="BodyText"/>
        <w:rPr>
          <w:lang w:eastAsia="de-DE"/>
        </w:rPr>
      </w:pPr>
      <w:r>
        <w:rPr>
          <w:lang w:eastAsia="de-DE"/>
        </w:rPr>
        <w:t xml:space="preserve">Bird spikes can be a cheap and effective way of deterring birds from landing on some structures. There are several commercial types of bird spikes available which can be installed on most parts of an AtoN structure, fittings or components. </w:t>
      </w:r>
    </w:p>
    <w:p w14:paraId="23EB04DC" w14:textId="77777777" w:rsidR="00B21BA6" w:rsidRDefault="00B21BA6" w:rsidP="00B21BA6">
      <w:pPr>
        <w:pStyle w:val="BodyText"/>
        <w:rPr>
          <w:lang w:eastAsia="de-DE"/>
        </w:rPr>
      </w:pPr>
      <w:r>
        <w:rPr>
          <w:lang w:eastAsia="de-DE"/>
        </w:rPr>
        <w:t xml:space="preserve">The effectiveness of bird spikes depends on several factors. </w:t>
      </w:r>
    </w:p>
    <w:p w14:paraId="0A263AE6" w14:textId="77777777" w:rsidR="00B21BA6" w:rsidRDefault="00B21BA6" w:rsidP="00B21BA6">
      <w:pPr>
        <w:pStyle w:val="BodyText"/>
        <w:rPr>
          <w:lang w:eastAsia="de-DE"/>
        </w:rPr>
      </w:pPr>
      <w:r>
        <w:rPr>
          <w:lang w:eastAsia="de-DE"/>
        </w:rPr>
        <w:t xml:space="preserve">The method of installation is critical and bird spikes must be installed to withstand the effects of wind, waves, bird collision and other environmental factors they may be exposed to in-situ. </w:t>
      </w:r>
      <w:r w:rsidR="00FB00CD">
        <w:rPr>
          <w:lang w:eastAsia="de-DE"/>
        </w:rPr>
        <w:t>The level of adhesiveness must be considered to ensure that they remain insitu and do not break off, or are knocked off.</w:t>
      </w:r>
    </w:p>
    <w:p w14:paraId="77AE4E43" w14:textId="77777777" w:rsidR="00B21BA6" w:rsidRDefault="00B21BA6" w:rsidP="00B21BA6">
      <w:pPr>
        <w:pStyle w:val="BodyText"/>
        <w:rPr>
          <w:lang w:eastAsia="de-DE"/>
        </w:rPr>
      </w:pPr>
      <w:r>
        <w:rPr>
          <w:lang w:eastAsia="de-DE"/>
        </w:rPr>
        <w:t>Bird spikes must also be designed and fabricated from durable materials, to withstand harsh environmental conditions.</w:t>
      </w:r>
    </w:p>
    <w:p w14:paraId="74FD4FD5" w14:textId="77777777" w:rsidR="007D6A87" w:rsidRDefault="00AC6D6E" w:rsidP="00B21BA6">
      <w:pPr>
        <w:pStyle w:val="BodyText"/>
        <w:rPr>
          <w:lang w:eastAsia="de-DE"/>
        </w:rPr>
      </w:pPr>
      <w:r>
        <w:rPr>
          <w:lang w:eastAsia="de-DE"/>
        </w:rPr>
        <w:t>The schedule of inspection and maintenance will also affect bird spikes as they are not necessarily items designed with a long life span in mind.</w:t>
      </w:r>
    </w:p>
    <w:p w14:paraId="34EC8302" w14:textId="77777777" w:rsidR="007D6A87" w:rsidRDefault="007D6A87" w:rsidP="00B21BA6">
      <w:pPr>
        <w:pStyle w:val="BodyText"/>
        <w:rPr>
          <w:lang w:eastAsia="de-DE"/>
        </w:rPr>
      </w:pPr>
      <w:r>
        <w:rPr>
          <w:lang w:eastAsia="de-DE"/>
        </w:rPr>
        <w:t>Many lantern brands now have permanent or semi permanent ‘in</w:t>
      </w:r>
      <w:r w:rsidR="00A212A9">
        <w:rPr>
          <w:lang w:eastAsia="de-DE"/>
        </w:rPr>
        <w:t>-</w:t>
      </w:r>
      <w:r>
        <w:rPr>
          <w:lang w:eastAsia="de-DE"/>
        </w:rPr>
        <w:t>built’ bird spikes, or components and fittings that allow installation of bird spikes. This can be considered when choosing equipment for a site where exposure to bird fouling may be an issue.</w:t>
      </w:r>
    </w:p>
    <w:p w14:paraId="706ABB77" w14:textId="77777777" w:rsidR="00E866C0" w:rsidRDefault="00E866C0" w:rsidP="00B21BA6">
      <w:pPr>
        <w:pStyle w:val="BodyText"/>
        <w:rPr>
          <w:lang w:eastAsia="de-DE"/>
        </w:rPr>
      </w:pPr>
    </w:p>
    <w:p w14:paraId="49A6B8F8" w14:textId="77777777" w:rsidR="00E866C0" w:rsidRPr="00570E48" w:rsidRDefault="00E866C0" w:rsidP="00E866C0">
      <w:pPr>
        <w:pStyle w:val="ListParagraph"/>
        <w:spacing w:after="200" w:line="276" w:lineRule="auto"/>
        <w:ind w:left="0" w:right="-186"/>
        <w:rPr>
          <w:rFonts w:cs="Arial"/>
          <w:color w:val="000000" w:themeColor="text1"/>
        </w:rPr>
      </w:pPr>
      <w:r w:rsidRPr="00570E48">
        <w:rPr>
          <w:rFonts w:cs="Arial"/>
          <w:noProof/>
          <w:color w:val="000000" w:themeColor="text1"/>
          <w:lang w:val="en-US"/>
        </w:rPr>
        <w:lastRenderedPageBreak/>
        <w:drawing>
          <wp:inline distT="0" distB="0" distL="0" distR="0" wp14:anchorId="328D0E0E" wp14:editId="6860FC8F">
            <wp:extent cx="2683565" cy="2012673"/>
            <wp:effectExtent l="19050" t="0" r="2485" b="0"/>
            <wp:docPr id="14" name="Picture 13" descr="IMG_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636.jpg"/>
                    <pic:cNvPicPr/>
                  </pic:nvPicPr>
                  <pic:blipFill>
                    <a:blip r:embed="rId12" cstate="email"/>
                    <a:stretch>
                      <a:fillRect/>
                    </a:stretch>
                  </pic:blipFill>
                  <pic:spPr>
                    <a:xfrm>
                      <a:off x="0" y="0"/>
                      <a:ext cx="2685061" cy="2013795"/>
                    </a:xfrm>
                    <a:prstGeom prst="rect">
                      <a:avLst/>
                    </a:prstGeom>
                  </pic:spPr>
                </pic:pic>
              </a:graphicData>
            </a:graphic>
          </wp:inline>
        </w:drawing>
      </w:r>
      <w:r w:rsidRPr="00570E48">
        <w:rPr>
          <w:rFonts w:cs="Arial"/>
          <w:noProof/>
          <w:color w:val="000000" w:themeColor="text1"/>
          <w:lang w:val="en-US"/>
        </w:rPr>
        <w:drawing>
          <wp:inline distT="0" distB="0" distL="0" distR="0" wp14:anchorId="6BC5F31B" wp14:editId="240C4800">
            <wp:extent cx="2675035" cy="2006276"/>
            <wp:effectExtent l="19050" t="0" r="0" b="0"/>
            <wp:docPr id="15" name="Picture 14" descr="IMG_0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7.jpg"/>
                    <pic:cNvPicPr/>
                  </pic:nvPicPr>
                  <pic:blipFill>
                    <a:blip r:embed="rId13" cstate="email"/>
                    <a:stretch>
                      <a:fillRect/>
                    </a:stretch>
                  </pic:blipFill>
                  <pic:spPr>
                    <a:xfrm>
                      <a:off x="0" y="0"/>
                      <a:ext cx="2679196" cy="2009397"/>
                    </a:xfrm>
                    <a:prstGeom prst="rect">
                      <a:avLst/>
                    </a:prstGeom>
                  </pic:spPr>
                </pic:pic>
              </a:graphicData>
            </a:graphic>
          </wp:inline>
        </w:drawing>
      </w:r>
    </w:p>
    <w:p w14:paraId="1C12DBEF" w14:textId="77777777" w:rsidR="00E866C0" w:rsidRPr="00570E48" w:rsidRDefault="00E866C0" w:rsidP="00E866C0">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0632DEC7" wp14:editId="6899234D">
            <wp:extent cx="2701096" cy="1987826"/>
            <wp:effectExtent l="19050" t="0" r="4004" b="0"/>
            <wp:docPr id="400" name="Picture 15" descr="AN063 Hibwa south 30-8-10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63 Hibwa south 30-8-10 (11).JPG"/>
                    <pic:cNvPicPr/>
                  </pic:nvPicPr>
                  <pic:blipFill>
                    <a:blip r:embed="rId14" cstate="email"/>
                    <a:srcRect t="4306"/>
                    <a:stretch>
                      <a:fillRect/>
                    </a:stretch>
                  </pic:blipFill>
                  <pic:spPr>
                    <a:xfrm>
                      <a:off x="0" y="0"/>
                      <a:ext cx="2701096" cy="1987826"/>
                    </a:xfrm>
                    <a:prstGeom prst="rect">
                      <a:avLst/>
                    </a:prstGeom>
                  </pic:spPr>
                </pic:pic>
              </a:graphicData>
            </a:graphic>
          </wp:inline>
        </w:drawing>
      </w:r>
      <w:r w:rsidRPr="00570E48">
        <w:rPr>
          <w:rFonts w:cs="Arial"/>
          <w:noProof/>
          <w:color w:val="000000" w:themeColor="text1"/>
          <w:lang w:val="en-US"/>
        </w:rPr>
        <w:drawing>
          <wp:inline distT="0" distB="0" distL="0" distR="0" wp14:anchorId="55EC24DA" wp14:editId="5F4E9DE7">
            <wp:extent cx="2619386" cy="1986969"/>
            <wp:effectExtent l="19050" t="0" r="9514" b="0"/>
            <wp:docPr id="401" name="Picture 16" descr="AN073 Nibor reef 29-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73 Nibor reef 29-08-10.jpg"/>
                    <pic:cNvPicPr/>
                  </pic:nvPicPr>
                  <pic:blipFill>
                    <a:blip r:embed="rId15" cstate="email"/>
                    <a:stretch>
                      <a:fillRect/>
                    </a:stretch>
                  </pic:blipFill>
                  <pic:spPr>
                    <a:xfrm>
                      <a:off x="0" y="0"/>
                      <a:ext cx="2627070" cy="1992798"/>
                    </a:xfrm>
                    <a:prstGeom prst="rect">
                      <a:avLst/>
                    </a:prstGeom>
                  </pic:spPr>
                </pic:pic>
              </a:graphicData>
            </a:graphic>
          </wp:inline>
        </w:drawing>
      </w:r>
    </w:p>
    <w:p w14:paraId="1A8C3180" w14:textId="77777777" w:rsidR="00E866C0" w:rsidRPr="00021D04" w:rsidRDefault="00E866C0" w:rsidP="00E866C0">
      <w:pPr>
        <w:pStyle w:val="Figure"/>
        <w:jc w:val="left"/>
        <w:rPr>
          <w:rFonts w:cs="Arial"/>
          <w:color w:val="000000"/>
        </w:rPr>
      </w:pPr>
      <w:bookmarkStart w:id="12" w:name="_Toc338150311"/>
      <w:r w:rsidRPr="00021D04">
        <w:rPr>
          <w:rFonts w:cs="Arial"/>
          <w:color w:val="000000"/>
        </w:rPr>
        <w:t>Examples of Bird Spikes</w:t>
      </w:r>
      <w:bookmarkEnd w:id="12"/>
    </w:p>
    <w:p w14:paraId="0F53AE88" w14:textId="77777777" w:rsidR="00E866C0" w:rsidRPr="00E866C0" w:rsidRDefault="00E866C0" w:rsidP="00E866C0">
      <w:pPr>
        <w:pStyle w:val="BodyText"/>
        <w:rPr>
          <w:lang w:eastAsia="en-GB"/>
        </w:rPr>
      </w:pPr>
    </w:p>
    <w:p w14:paraId="185B3F45" w14:textId="77777777" w:rsidR="00B21BA6" w:rsidRDefault="007D6A87" w:rsidP="007D6A87">
      <w:pPr>
        <w:pStyle w:val="Heading2"/>
        <w:rPr>
          <w:lang w:eastAsia="de-DE"/>
        </w:rPr>
      </w:pPr>
      <w:bookmarkStart w:id="13" w:name="_Toc338232062"/>
      <w:r>
        <w:rPr>
          <w:lang w:eastAsia="de-DE"/>
        </w:rPr>
        <w:t>Audible Bird Deterrents</w:t>
      </w:r>
      <w:bookmarkEnd w:id="13"/>
    </w:p>
    <w:p w14:paraId="7F9705D1" w14:textId="77777777" w:rsidR="007D6A87" w:rsidRDefault="007D6A87" w:rsidP="007D6A87">
      <w:pPr>
        <w:pStyle w:val="BodyText"/>
        <w:rPr>
          <w:lang w:eastAsia="de-DE"/>
        </w:rPr>
      </w:pPr>
      <w:r>
        <w:rPr>
          <w:lang w:eastAsia="de-DE"/>
        </w:rPr>
        <w:t xml:space="preserve">Audible bird deterrents or bird scarers have been used in many locations, with varying levels of success. </w:t>
      </w:r>
      <w:r w:rsidR="00AC6D6E">
        <w:rPr>
          <w:lang w:eastAsia="de-DE"/>
        </w:rPr>
        <w:t>Experience</w:t>
      </w:r>
      <w:r>
        <w:rPr>
          <w:lang w:eastAsia="de-DE"/>
        </w:rPr>
        <w:t xml:space="preserve"> shows it is particularly important to consider the species of bird being targeted when c</w:t>
      </w:r>
      <w:r w:rsidR="005D2E21">
        <w:rPr>
          <w:lang w:eastAsia="de-DE"/>
        </w:rPr>
        <w:t>onsidering</w:t>
      </w:r>
      <w:r>
        <w:rPr>
          <w:lang w:eastAsia="de-DE"/>
        </w:rPr>
        <w:t xml:space="preserve"> audible bird deterrents as a</w:t>
      </w:r>
      <w:r w:rsidR="005D2E21">
        <w:rPr>
          <w:lang w:eastAsia="de-DE"/>
        </w:rPr>
        <w:t xml:space="preserve"> viable</w:t>
      </w:r>
      <w:r>
        <w:rPr>
          <w:lang w:eastAsia="de-DE"/>
        </w:rPr>
        <w:t xml:space="preserve"> option.</w:t>
      </w:r>
    </w:p>
    <w:p w14:paraId="5FC71544" w14:textId="77777777" w:rsidR="007D6A87" w:rsidRDefault="007D6A87" w:rsidP="007D6A87">
      <w:pPr>
        <w:pStyle w:val="BodyText"/>
        <w:rPr>
          <w:lang w:eastAsia="de-DE"/>
        </w:rPr>
      </w:pPr>
      <w:r>
        <w:rPr>
          <w:lang w:eastAsia="de-DE"/>
        </w:rPr>
        <w:t xml:space="preserve">Audible bird deterrents can include devices which omit bird calls or </w:t>
      </w:r>
      <w:r w:rsidR="005D2E21">
        <w:rPr>
          <w:lang w:eastAsia="de-DE"/>
        </w:rPr>
        <w:t xml:space="preserve">other </w:t>
      </w:r>
      <w:r>
        <w:rPr>
          <w:lang w:eastAsia="de-DE"/>
        </w:rPr>
        <w:t>noises that cause birds distress. These devices come in a variety of shapes and sizes and can omit noises at regular intervals or even fitted with remote sensors that ensure noises are only omitted when movement is sensed. The power supply requirements and electronic components may make these items unsuitable for remote area installations whereas they may prove to be the preferred choice in areas where power supply is regular and maintenance and inspections can be carried out regularly.</w:t>
      </w:r>
    </w:p>
    <w:p w14:paraId="7387B2BC" w14:textId="77777777" w:rsidR="007D6A87" w:rsidRDefault="00AC6D6E" w:rsidP="007D6A87">
      <w:pPr>
        <w:pStyle w:val="BodyText"/>
        <w:rPr>
          <w:lang w:eastAsia="de-DE"/>
        </w:rPr>
      </w:pPr>
      <w:r>
        <w:rPr>
          <w:lang w:eastAsia="de-DE"/>
        </w:rPr>
        <w:t xml:space="preserve">Suppliers of commercial bird deterrent systems can be sourced quite easily through internet searches and often provide services to identify the right type of product needed for </w:t>
      </w:r>
      <w:r w:rsidR="005D2E21">
        <w:rPr>
          <w:lang w:eastAsia="de-DE"/>
        </w:rPr>
        <w:t>a specific bird related problem</w:t>
      </w:r>
      <w:r>
        <w:rPr>
          <w:lang w:eastAsia="de-DE"/>
        </w:rPr>
        <w:t>.</w:t>
      </w:r>
    </w:p>
    <w:p w14:paraId="37E0B8C1" w14:textId="77777777" w:rsidR="00E866C0" w:rsidRPr="00696F43" w:rsidRDefault="00E866C0" w:rsidP="00E866C0">
      <w:pPr>
        <w:pStyle w:val="Figure"/>
        <w:numPr>
          <w:ilvl w:val="0"/>
          <w:numId w:val="0"/>
        </w:numPr>
        <w:jc w:val="left"/>
      </w:pPr>
      <w:r w:rsidRPr="00570E48">
        <w:rPr>
          <w:noProof/>
          <w:lang w:val="en-US" w:eastAsia="en-US"/>
        </w:rPr>
        <w:lastRenderedPageBreak/>
        <w:drawing>
          <wp:inline distT="0" distB="0" distL="0" distR="0" wp14:anchorId="660C9788" wp14:editId="0C1E3CD6">
            <wp:extent cx="2558806" cy="2145435"/>
            <wp:effectExtent l="0" t="0" r="6985" b="0"/>
            <wp:docPr id="3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email"/>
                    <a:srcRect/>
                    <a:stretch>
                      <a:fillRect/>
                    </a:stretch>
                  </pic:blipFill>
                  <pic:spPr bwMode="auto">
                    <a:xfrm>
                      <a:off x="0" y="0"/>
                      <a:ext cx="2559508" cy="2146024"/>
                    </a:xfrm>
                    <a:prstGeom prst="rect">
                      <a:avLst/>
                    </a:prstGeom>
                    <a:noFill/>
                    <a:ln w="9525">
                      <a:noFill/>
                      <a:miter lim="800000"/>
                      <a:headEnd/>
                      <a:tailEnd/>
                    </a:ln>
                  </pic:spPr>
                </pic:pic>
              </a:graphicData>
            </a:graphic>
          </wp:inline>
        </w:drawing>
      </w:r>
      <w:r w:rsidRPr="00570E48">
        <w:rPr>
          <w:noProof/>
          <w:lang w:val="en-US" w:eastAsia="en-US"/>
        </w:rPr>
        <w:drawing>
          <wp:inline distT="0" distB="0" distL="0" distR="0" wp14:anchorId="7F109DF4" wp14:editId="3B888D08">
            <wp:extent cx="2840940" cy="2130707"/>
            <wp:effectExtent l="0" t="0" r="4445" b="3175"/>
            <wp:docPr id="9" name="Picture 2" descr="F:\DCIM\100SSCAM\SDC1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SSCAM\SDC10205.JPG"/>
                    <pic:cNvPicPr>
                      <a:picLocks noChangeAspect="1" noChangeArrowheads="1"/>
                    </pic:cNvPicPr>
                  </pic:nvPicPr>
                  <pic:blipFill>
                    <a:blip r:embed="rId17" cstate="email"/>
                    <a:srcRect/>
                    <a:stretch>
                      <a:fillRect/>
                    </a:stretch>
                  </pic:blipFill>
                  <pic:spPr bwMode="auto">
                    <a:xfrm>
                      <a:off x="0" y="0"/>
                      <a:ext cx="2850610" cy="2137960"/>
                    </a:xfrm>
                    <a:prstGeom prst="rect">
                      <a:avLst/>
                    </a:prstGeom>
                    <a:noFill/>
                    <a:ln w="9525">
                      <a:noFill/>
                      <a:miter lim="800000"/>
                      <a:headEnd/>
                      <a:tailEnd/>
                    </a:ln>
                  </pic:spPr>
                </pic:pic>
              </a:graphicData>
            </a:graphic>
          </wp:inline>
        </w:drawing>
      </w:r>
    </w:p>
    <w:p w14:paraId="431C91AA" w14:textId="77777777" w:rsidR="00E866C0" w:rsidRPr="003644BE" w:rsidRDefault="00E866C0" w:rsidP="00E866C0">
      <w:pPr>
        <w:pStyle w:val="Figure"/>
        <w:jc w:val="left"/>
      </w:pPr>
      <w:bookmarkStart w:id="14" w:name="_Toc196877926"/>
      <w:bookmarkStart w:id="15" w:name="_Toc338150312"/>
      <w:r w:rsidRPr="003644BE">
        <w:t>Audible Bird Deterrent installed on pontoon</w:t>
      </w:r>
      <w:bookmarkEnd w:id="14"/>
      <w:bookmarkEnd w:id="15"/>
    </w:p>
    <w:p w14:paraId="3A0D0086" w14:textId="77777777" w:rsidR="00E866C0" w:rsidRDefault="00E866C0" w:rsidP="007D6A87">
      <w:pPr>
        <w:pStyle w:val="BodyText"/>
        <w:rPr>
          <w:lang w:eastAsia="de-DE"/>
        </w:rPr>
      </w:pPr>
    </w:p>
    <w:p w14:paraId="1FD9DF63" w14:textId="77777777" w:rsidR="00446E8E" w:rsidRDefault="00446E8E" w:rsidP="00446E8E">
      <w:pPr>
        <w:pStyle w:val="Heading2"/>
        <w:rPr>
          <w:lang w:eastAsia="de-DE"/>
        </w:rPr>
      </w:pPr>
      <w:bookmarkStart w:id="16" w:name="_Toc338232063"/>
      <w:r>
        <w:rPr>
          <w:lang w:eastAsia="de-DE"/>
        </w:rPr>
        <w:t xml:space="preserve">Visual Bird </w:t>
      </w:r>
      <w:r w:rsidR="00AC6D6E">
        <w:rPr>
          <w:lang w:eastAsia="de-DE"/>
        </w:rPr>
        <w:t>Deterrents</w:t>
      </w:r>
      <w:bookmarkEnd w:id="16"/>
    </w:p>
    <w:p w14:paraId="045B901E" w14:textId="77777777" w:rsidR="004B14D7" w:rsidRDefault="004B14D7" w:rsidP="004B14D7">
      <w:pPr>
        <w:pStyle w:val="BodyText"/>
        <w:rPr>
          <w:lang w:eastAsia="de-DE"/>
        </w:rPr>
      </w:pPr>
      <w:r>
        <w:rPr>
          <w:lang w:eastAsia="de-DE"/>
        </w:rPr>
        <w:t xml:space="preserve">There is a wide range of options and methods of </w:t>
      </w:r>
      <w:r w:rsidR="005D2E21">
        <w:rPr>
          <w:lang w:eastAsia="de-DE"/>
        </w:rPr>
        <w:t xml:space="preserve">using </w:t>
      </w:r>
      <w:r>
        <w:rPr>
          <w:lang w:eastAsia="de-DE"/>
        </w:rPr>
        <w:t xml:space="preserve">visual bird deterrents, and usually involves installation of a device or piece of equipment that is used to scare or deter a bird from landing, rather than physically preventing a landing. </w:t>
      </w:r>
      <w:r w:rsidR="00AC6D6E">
        <w:rPr>
          <w:lang w:eastAsia="de-DE"/>
        </w:rPr>
        <w:t xml:space="preserve">These types of devices </w:t>
      </w:r>
      <w:r w:rsidR="005D2E21">
        <w:rPr>
          <w:lang w:eastAsia="de-DE"/>
        </w:rPr>
        <w:t xml:space="preserve">are sometimes referred to </w:t>
      </w:r>
      <w:r w:rsidR="00AC6D6E">
        <w:rPr>
          <w:lang w:eastAsia="de-DE"/>
        </w:rPr>
        <w:t xml:space="preserve">as </w:t>
      </w:r>
      <w:r w:rsidR="00AC6D6E" w:rsidRPr="00AC6D6E">
        <w:rPr>
          <w:i/>
          <w:lang w:eastAsia="de-DE"/>
        </w:rPr>
        <w:t>‘scarecrows.’</w:t>
      </w:r>
      <w:r w:rsidR="00AC6D6E">
        <w:rPr>
          <w:lang w:eastAsia="de-DE"/>
        </w:rPr>
        <w:t xml:space="preserve"> </w:t>
      </w:r>
      <w:r>
        <w:rPr>
          <w:lang w:eastAsia="de-DE"/>
        </w:rPr>
        <w:t>Many interesting variations on this theme have been trialled around the world by AtoN authorities and service providers.</w:t>
      </w:r>
    </w:p>
    <w:p w14:paraId="47B47663" w14:textId="77777777" w:rsidR="005D2E21" w:rsidRDefault="00AC6D6E" w:rsidP="004B14D7">
      <w:pPr>
        <w:pStyle w:val="BodyText"/>
        <w:rPr>
          <w:lang w:eastAsia="de-DE"/>
        </w:rPr>
      </w:pPr>
      <w:r>
        <w:rPr>
          <w:lang w:eastAsia="de-DE"/>
        </w:rPr>
        <w:t xml:space="preserve">Results of past applications show that certain species of birds may, after some time, tend to habituate and become used to foreign items, thereby negating the usefulness </w:t>
      </w:r>
      <w:r w:rsidR="005D2E21">
        <w:rPr>
          <w:lang w:eastAsia="de-DE"/>
        </w:rPr>
        <w:t>of visual bird deterrents in some circumstances.</w:t>
      </w:r>
    </w:p>
    <w:p w14:paraId="712E833C" w14:textId="77777777" w:rsidR="00446E8E" w:rsidRDefault="00446E8E" w:rsidP="00446E8E">
      <w:pPr>
        <w:pStyle w:val="Heading2"/>
        <w:rPr>
          <w:lang w:eastAsia="de-DE"/>
        </w:rPr>
      </w:pPr>
      <w:bookmarkStart w:id="17" w:name="_Toc338232064"/>
      <w:r>
        <w:rPr>
          <w:lang w:eastAsia="de-DE"/>
        </w:rPr>
        <w:t>Bird Rollers</w:t>
      </w:r>
      <w:bookmarkEnd w:id="17"/>
    </w:p>
    <w:p w14:paraId="206D9BBF" w14:textId="77777777" w:rsidR="004B14D7" w:rsidRDefault="004B14D7" w:rsidP="004B14D7">
      <w:pPr>
        <w:pStyle w:val="BodyText"/>
        <w:rPr>
          <w:lang w:eastAsia="de-DE"/>
        </w:rPr>
      </w:pPr>
      <w:r>
        <w:rPr>
          <w:lang w:eastAsia="de-DE"/>
        </w:rPr>
        <w:t xml:space="preserve">Bird rollers are commercially available and have proven to be successful </w:t>
      </w:r>
      <w:r w:rsidR="005D2E21">
        <w:rPr>
          <w:lang w:eastAsia="de-DE"/>
        </w:rPr>
        <w:t xml:space="preserve">when used </w:t>
      </w:r>
      <w:r>
        <w:rPr>
          <w:lang w:eastAsia="de-DE"/>
        </w:rPr>
        <w:t xml:space="preserve">in the correct application. Bird rollers are usually installed on hand rails or other areas that may provide purchase or a landing for visiting birds. </w:t>
      </w:r>
      <w:r w:rsidR="00AC6D6E">
        <w:rPr>
          <w:lang w:eastAsia="de-DE"/>
        </w:rPr>
        <w:t>The rollers provid</w:t>
      </w:r>
      <w:r w:rsidR="005D2E21">
        <w:rPr>
          <w:lang w:eastAsia="de-DE"/>
        </w:rPr>
        <w:t>e</w:t>
      </w:r>
      <w:r w:rsidR="00AC6D6E">
        <w:rPr>
          <w:lang w:eastAsia="de-DE"/>
        </w:rPr>
        <w:t xml:space="preserve"> a moving </w:t>
      </w:r>
      <w:r w:rsidR="005D2E21">
        <w:rPr>
          <w:lang w:eastAsia="de-DE"/>
        </w:rPr>
        <w:t>and constantly rotating surface</w:t>
      </w:r>
      <w:r w:rsidR="00AC6D6E">
        <w:rPr>
          <w:lang w:eastAsia="de-DE"/>
        </w:rPr>
        <w:t xml:space="preserve"> on which birds cannot land. </w:t>
      </w:r>
      <w:r>
        <w:rPr>
          <w:lang w:eastAsia="de-DE"/>
        </w:rPr>
        <w:t>Again it is important to consider all aspects of the installation, like the schedule of inspections and visiting, the remoteness of the location and the expected bird pressure.</w:t>
      </w:r>
    </w:p>
    <w:p w14:paraId="27FCA71C" w14:textId="77777777" w:rsidR="00E866C0" w:rsidRDefault="00E866C0" w:rsidP="004B14D7">
      <w:pPr>
        <w:pStyle w:val="BodyText"/>
        <w:rPr>
          <w:lang w:eastAsia="de-DE"/>
        </w:rPr>
      </w:pPr>
    </w:p>
    <w:p w14:paraId="22A3A3E8" w14:textId="77777777" w:rsidR="00E866C0" w:rsidRPr="00570E48" w:rsidRDefault="00E866C0" w:rsidP="00E866C0">
      <w:pPr>
        <w:ind w:right="-186"/>
        <w:rPr>
          <w:rFonts w:cs="Arial"/>
          <w:color w:val="000000" w:themeColor="text1"/>
        </w:rPr>
      </w:pPr>
      <w:r w:rsidRPr="00570E48">
        <w:rPr>
          <w:rFonts w:cs="Arial"/>
          <w:noProof/>
          <w:color w:val="000000" w:themeColor="text1"/>
          <w:lang w:val="en-US"/>
        </w:rPr>
        <w:drawing>
          <wp:inline distT="0" distB="0" distL="0" distR="0" wp14:anchorId="00973B42" wp14:editId="44C9142A">
            <wp:extent cx="2934586" cy="2132066"/>
            <wp:effectExtent l="19050" t="0" r="0" b="0"/>
            <wp:docPr id="1" name="Picture 0" descr="Bird Rollers and vertical 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Rollers and vertical panels.png"/>
                    <pic:cNvPicPr/>
                  </pic:nvPicPr>
                  <pic:blipFill>
                    <a:blip r:embed="rId18" cstate="print"/>
                    <a:srcRect/>
                    <a:stretch>
                      <a:fillRect/>
                    </a:stretch>
                  </pic:blipFill>
                  <pic:spPr>
                    <a:xfrm>
                      <a:off x="0" y="0"/>
                      <a:ext cx="2936778" cy="2133659"/>
                    </a:xfrm>
                    <a:prstGeom prst="rect">
                      <a:avLst/>
                    </a:prstGeom>
                  </pic:spPr>
                </pic:pic>
              </a:graphicData>
            </a:graphic>
          </wp:inline>
        </w:drawing>
      </w:r>
      <w:r w:rsidRPr="00570E48">
        <w:rPr>
          <w:rFonts w:cs="Arial"/>
          <w:noProof/>
          <w:color w:val="000000" w:themeColor="text1"/>
          <w:lang w:val="en-US"/>
        </w:rPr>
        <w:drawing>
          <wp:inline distT="0" distB="0" distL="0" distR="0" wp14:anchorId="71176A25" wp14:editId="2A4FFF69">
            <wp:extent cx="3072670" cy="2126512"/>
            <wp:effectExtent l="19050" t="0" r="0" b="0"/>
            <wp:docPr id="2" name="Picture 1" descr="solar pan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r panels.jpg"/>
                    <pic:cNvPicPr/>
                  </pic:nvPicPr>
                  <pic:blipFill>
                    <a:blip r:embed="rId19" cstate="email"/>
                    <a:srcRect/>
                    <a:stretch>
                      <a:fillRect/>
                    </a:stretch>
                  </pic:blipFill>
                  <pic:spPr>
                    <a:xfrm>
                      <a:off x="0" y="0"/>
                      <a:ext cx="3077309" cy="2129723"/>
                    </a:xfrm>
                    <a:prstGeom prst="rect">
                      <a:avLst/>
                    </a:prstGeom>
                  </pic:spPr>
                </pic:pic>
              </a:graphicData>
            </a:graphic>
          </wp:inline>
        </w:drawing>
      </w:r>
    </w:p>
    <w:p w14:paraId="7AD3C0BD" w14:textId="77777777" w:rsidR="00E866C0" w:rsidRPr="003644BE" w:rsidRDefault="00021D04" w:rsidP="00E866C0">
      <w:pPr>
        <w:pStyle w:val="Figure"/>
        <w:jc w:val="left"/>
      </w:pPr>
      <w:bookmarkStart w:id="18" w:name="_Toc338150313"/>
      <w:bookmarkStart w:id="19" w:name="_Toc196877924"/>
      <w:r>
        <w:t xml:space="preserve">Examples of </w:t>
      </w:r>
      <w:r w:rsidR="00E866C0" w:rsidRPr="003644BE">
        <w:t>Bird Rollers</w:t>
      </w:r>
      <w:bookmarkEnd w:id="18"/>
      <w:r w:rsidR="00E866C0" w:rsidRPr="003644BE">
        <w:t xml:space="preserve"> </w:t>
      </w:r>
      <w:bookmarkEnd w:id="19"/>
    </w:p>
    <w:p w14:paraId="2895FB1D" w14:textId="77777777" w:rsidR="00E866C0" w:rsidRDefault="00E866C0" w:rsidP="004B14D7">
      <w:pPr>
        <w:pStyle w:val="BodyText"/>
        <w:rPr>
          <w:lang w:eastAsia="de-DE"/>
        </w:rPr>
      </w:pPr>
    </w:p>
    <w:p w14:paraId="1CCF431B" w14:textId="77777777" w:rsidR="00E866C0" w:rsidRDefault="00E866C0" w:rsidP="004B14D7">
      <w:pPr>
        <w:pStyle w:val="BodyText"/>
        <w:rPr>
          <w:lang w:eastAsia="de-DE"/>
        </w:rPr>
      </w:pPr>
    </w:p>
    <w:p w14:paraId="564E25CB" w14:textId="77777777" w:rsidR="00021D04" w:rsidRDefault="00021D04" w:rsidP="004B14D7">
      <w:pPr>
        <w:pStyle w:val="BodyText"/>
        <w:rPr>
          <w:lang w:eastAsia="de-DE"/>
        </w:rPr>
      </w:pPr>
    </w:p>
    <w:p w14:paraId="0F0CC56D" w14:textId="77777777" w:rsidR="00A212A9" w:rsidRPr="004B14D7" w:rsidRDefault="00A212A9" w:rsidP="004B14D7">
      <w:pPr>
        <w:pStyle w:val="BodyText"/>
        <w:rPr>
          <w:lang w:eastAsia="de-DE"/>
        </w:rPr>
      </w:pPr>
    </w:p>
    <w:p w14:paraId="77FE908E" w14:textId="77777777" w:rsidR="00446E8E" w:rsidRDefault="00446E8E" w:rsidP="00446E8E">
      <w:pPr>
        <w:pStyle w:val="Heading2"/>
        <w:rPr>
          <w:lang w:eastAsia="de-DE"/>
        </w:rPr>
      </w:pPr>
      <w:bookmarkStart w:id="20" w:name="_Toc338232065"/>
      <w:r>
        <w:rPr>
          <w:lang w:eastAsia="de-DE"/>
        </w:rPr>
        <w:lastRenderedPageBreak/>
        <w:t>Variation of Installation of Components and Fittings</w:t>
      </w:r>
      <w:bookmarkEnd w:id="20"/>
    </w:p>
    <w:p w14:paraId="7BFC8CFF" w14:textId="77777777" w:rsidR="004B14D7" w:rsidRDefault="004B14D7" w:rsidP="004B14D7">
      <w:pPr>
        <w:pStyle w:val="BodyText"/>
        <w:rPr>
          <w:lang w:eastAsia="de-DE"/>
        </w:rPr>
      </w:pPr>
      <w:r>
        <w:rPr>
          <w:lang w:eastAsia="de-DE"/>
        </w:rPr>
        <w:t xml:space="preserve">In the case of solar panels it is possible to change the method of mounting, </w:t>
      </w:r>
      <w:r w:rsidR="00AC6D6E">
        <w:rPr>
          <w:lang w:eastAsia="de-DE"/>
        </w:rPr>
        <w:t>i.e.</w:t>
      </w:r>
      <w:r>
        <w:rPr>
          <w:lang w:eastAsia="de-DE"/>
        </w:rPr>
        <w:t xml:space="preserve"> mount them vertical to prevent the bird lime </w:t>
      </w:r>
      <w:r w:rsidR="00AC6D6E">
        <w:rPr>
          <w:lang w:eastAsia="de-DE"/>
        </w:rPr>
        <w:t>smear;</w:t>
      </w:r>
      <w:r>
        <w:rPr>
          <w:lang w:eastAsia="de-DE"/>
        </w:rPr>
        <w:t xml:space="preserve"> however this requires careful consideration of the effects on power supply and reliability for the AtoN and will usually require additional solar panels to address power loss. In some cases the limited room available on a structure may prevent that option being feasible.</w:t>
      </w:r>
    </w:p>
    <w:p w14:paraId="22BA04C1" w14:textId="77777777" w:rsidR="004B14D7" w:rsidRDefault="004B14D7" w:rsidP="004B14D7">
      <w:pPr>
        <w:pStyle w:val="BodyText"/>
        <w:rPr>
          <w:lang w:eastAsia="de-DE"/>
        </w:rPr>
      </w:pPr>
      <w:r>
        <w:rPr>
          <w:lang w:eastAsia="de-DE"/>
        </w:rPr>
        <w:t>Installing cones on the top of flat lantern surfaces has also proved successful in some applications, as it effectively removes areas for bird purchase.</w:t>
      </w:r>
    </w:p>
    <w:p w14:paraId="55552C2A" w14:textId="77777777" w:rsidR="004B14D7" w:rsidRDefault="004B14D7" w:rsidP="004B14D7">
      <w:pPr>
        <w:pStyle w:val="BodyText"/>
      </w:pPr>
      <w:r>
        <w:rPr>
          <w:lang w:eastAsia="de-DE"/>
        </w:rPr>
        <w:t xml:space="preserve">Depending on the species of bird causing the fouling, another consideration is </w:t>
      </w:r>
      <w:r w:rsidR="00AC6D6E">
        <w:rPr>
          <w:lang w:eastAsia="de-DE"/>
        </w:rPr>
        <w:t>changing</w:t>
      </w:r>
      <w:r>
        <w:rPr>
          <w:lang w:eastAsia="de-DE"/>
        </w:rPr>
        <w:t xml:space="preserve"> the angle or elevations of</w:t>
      </w:r>
      <w:r w:rsidR="005D2E21">
        <w:rPr>
          <w:lang w:eastAsia="de-DE"/>
        </w:rPr>
        <w:t xml:space="preserve"> possible landings</w:t>
      </w:r>
      <w:r>
        <w:rPr>
          <w:lang w:eastAsia="de-DE"/>
        </w:rPr>
        <w:t xml:space="preserve">. Practical observations on some types of sea birds, particularly seagulls </w:t>
      </w:r>
      <w:r>
        <w:rPr>
          <w:color w:val="000000" w:themeColor="text1"/>
          <w:szCs w:val="20"/>
          <w:lang w:eastAsia="en-GB"/>
        </w:rPr>
        <w:t xml:space="preserve">indicate that </w:t>
      </w:r>
      <w:r>
        <w:t>they</w:t>
      </w:r>
      <w:r w:rsidRPr="008660F0">
        <w:t xml:space="preserve"> defecate in nearly horizontal bursts, whilst perched on steel buoy guard rails.</w:t>
      </w:r>
      <w:r>
        <w:t xml:space="preserve"> So installation of </w:t>
      </w:r>
      <w:r>
        <w:rPr>
          <w:szCs w:val="20"/>
          <w:lang w:eastAsia="en-GB"/>
        </w:rPr>
        <w:t>a</w:t>
      </w:r>
      <w:r w:rsidRPr="008660F0">
        <w:t xml:space="preserve"> simple elevating platform </w:t>
      </w:r>
      <w:r>
        <w:t xml:space="preserve">may </w:t>
      </w:r>
      <w:r w:rsidRPr="008660F0">
        <w:t>prove effective in</w:t>
      </w:r>
      <w:r>
        <w:t xml:space="preserve"> redirecting the spray of bird </w:t>
      </w:r>
      <w:r w:rsidR="005D2E21">
        <w:t>faecal matter</w:t>
      </w:r>
      <w:r>
        <w:t>, thus removing issues with smearing on nearby lanterns or solar panels.</w:t>
      </w:r>
      <w:r w:rsidR="00AC6D6E">
        <w:t xml:space="preserve"> This option needs careful consideration of the species of birds causing issues for a particular site and also the location of the </w:t>
      </w:r>
      <w:r w:rsidR="005D2E21">
        <w:t xml:space="preserve">set out of the </w:t>
      </w:r>
      <w:r w:rsidR="00AC6D6E">
        <w:t>different AtoN components.</w:t>
      </w:r>
    </w:p>
    <w:p w14:paraId="3F8C2F1C" w14:textId="77777777" w:rsidR="00E866C0" w:rsidRDefault="00E866C0" w:rsidP="004B14D7">
      <w:pPr>
        <w:pStyle w:val="BodyText"/>
      </w:pPr>
    </w:p>
    <w:p w14:paraId="7FF81591" w14:textId="77777777" w:rsidR="005D2E21" w:rsidRDefault="00E866C0" w:rsidP="004B14D7">
      <w:pPr>
        <w:pStyle w:val="BodyText"/>
      </w:pPr>
      <w:r w:rsidRPr="00E866C0">
        <w:rPr>
          <w:noProof/>
          <w:lang w:val="en-US"/>
        </w:rPr>
        <w:drawing>
          <wp:inline distT="0" distB="0" distL="0" distR="0" wp14:anchorId="5A061D42" wp14:editId="379D5D12">
            <wp:extent cx="3638550" cy="2500194"/>
            <wp:effectExtent l="19050" t="0" r="0" b="0"/>
            <wp:docPr id="398" name="Picture 2" descr="lantern Bi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tern Bird.jpg"/>
                    <pic:cNvPicPr/>
                  </pic:nvPicPr>
                  <pic:blipFill>
                    <a:blip r:embed="rId20" cstate="email"/>
                    <a:srcRect/>
                    <a:stretch>
                      <a:fillRect/>
                    </a:stretch>
                  </pic:blipFill>
                  <pic:spPr>
                    <a:xfrm>
                      <a:off x="0" y="0"/>
                      <a:ext cx="3633754" cy="2496898"/>
                    </a:xfrm>
                    <a:prstGeom prst="rect">
                      <a:avLst/>
                    </a:prstGeom>
                  </pic:spPr>
                </pic:pic>
              </a:graphicData>
            </a:graphic>
          </wp:inline>
        </w:drawing>
      </w:r>
      <w:r w:rsidRPr="00E866C0">
        <w:rPr>
          <w:noProof/>
          <w:lang w:val="en-US"/>
        </w:rPr>
        <w:drawing>
          <wp:inline distT="0" distB="0" distL="0" distR="0" wp14:anchorId="2B084B30" wp14:editId="78394D7F">
            <wp:extent cx="2124075" cy="2520570"/>
            <wp:effectExtent l="19050" t="0" r="9525" b="0"/>
            <wp:docPr id="402" name="Picture 3" descr="Bird protection lant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protection lantern.JPG"/>
                    <pic:cNvPicPr/>
                  </pic:nvPicPr>
                  <pic:blipFill>
                    <a:blip r:embed="rId21" cstate="email"/>
                    <a:stretch>
                      <a:fillRect/>
                    </a:stretch>
                  </pic:blipFill>
                  <pic:spPr>
                    <a:xfrm>
                      <a:off x="0" y="0"/>
                      <a:ext cx="2124075" cy="2520570"/>
                    </a:xfrm>
                    <a:prstGeom prst="rect">
                      <a:avLst/>
                    </a:prstGeom>
                  </pic:spPr>
                </pic:pic>
              </a:graphicData>
            </a:graphic>
          </wp:inline>
        </w:drawing>
      </w:r>
    </w:p>
    <w:p w14:paraId="6B60580E" w14:textId="77777777" w:rsidR="00E866C0" w:rsidRDefault="00021D04" w:rsidP="00E866C0">
      <w:pPr>
        <w:pStyle w:val="Figure"/>
        <w:jc w:val="left"/>
      </w:pPr>
      <w:bookmarkStart w:id="21" w:name="_Toc338150314"/>
      <w:r>
        <w:t xml:space="preserve">Examples of </w:t>
      </w:r>
      <w:r w:rsidR="00E866C0">
        <w:t>Installation of cones on flat lantern surfaces</w:t>
      </w:r>
      <w:bookmarkEnd w:id="21"/>
    </w:p>
    <w:p w14:paraId="6A1EFF01" w14:textId="77777777" w:rsidR="00E866C0" w:rsidRPr="00E866C0" w:rsidRDefault="00E866C0" w:rsidP="00E866C0">
      <w:pPr>
        <w:pStyle w:val="BodyText"/>
        <w:rPr>
          <w:lang w:eastAsia="en-GB"/>
        </w:rPr>
      </w:pPr>
    </w:p>
    <w:p w14:paraId="4229B52F" w14:textId="77777777" w:rsidR="002A3688" w:rsidRDefault="00AC6D6E" w:rsidP="00AC6D6E">
      <w:pPr>
        <w:pStyle w:val="Heading2"/>
      </w:pPr>
      <w:bookmarkStart w:id="22" w:name="_Toc338232066"/>
      <w:r>
        <w:t>Electrical Deterrents</w:t>
      </w:r>
      <w:bookmarkEnd w:id="22"/>
    </w:p>
    <w:p w14:paraId="5518B486" w14:textId="77777777" w:rsidR="005D2E21" w:rsidRDefault="00AC6D6E" w:rsidP="00AC6D6E">
      <w:pPr>
        <w:pStyle w:val="List1"/>
        <w:numPr>
          <w:ilvl w:val="0"/>
          <w:numId w:val="0"/>
        </w:numPr>
        <w:rPr>
          <w:rFonts w:cs="Arial"/>
        </w:rPr>
      </w:pPr>
      <w:r>
        <w:rPr>
          <w:rFonts w:cs="Arial"/>
        </w:rPr>
        <w:t xml:space="preserve">Various versions of electrical systems have also been trialled with good success. Electrical fence systems have the possibility of eliminating bird lime issues, providing the correct engineering and design considerations are taken into account. This process has proved especially successful when built into a structure’s </w:t>
      </w:r>
      <w:r w:rsidR="005D2E21">
        <w:rPr>
          <w:rFonts w:cs="Arial"/>
        </w:rPr>
        <w:t>design</w:t>
      </w:r>
      <w:r>
        <w:rPr>
          <w:rFonts w:cs="Arial"/>
        </w:rPr>
        <w:t xml:space="preserve"> during the initial design phase, as it </w:t>
      </w:r>
      <w:r w:rsidR="005D2E21">
        <w:rPr>
          <w:rFonts w:cs="Arial"/>
        </w:rPr>
        <w:t xml:space="preserve">allows the designer to make </w:t>
      </w:r>
      <w:r>
        <w:rPr>
          <w:rFonts w:cs="Arial"/>
        </w:rPr>
        <w:t>considerations in minimizing bird purchases and also ensuring that installation of the electrical system is facilitate</w:t>
      </w:r>
      <w:r w:rsidR="005D2E21">
        <w:rPr>
          <w:rFonts w:cs="Arial"/>
        </w:rPr>
        <w:t>d</w:t>
      </w:r>
      <w:r>
        <w:rPr>
          <w:rFonts w:cs="Arial"/>
        </w:rPr>
        <w:t xml:space="preserve"> both in terms of space and power supply. Most components of the</w:t>
      </w:r>
      <w:r w:rsidR="005D2E21">
        <w:rPr>
          <w:rFonts w:cs="Arial"/>
        </w:rPr>
        <w:t>se</w:t>
      </w:r>
      <w:r>
        <w:rPr>
          <w:rFonts w:cs="Arial"/>
        </w:rPr>
        <w:t xml:space="preserve"> system</w:t>
      </w:r>
      <w:r w:rsidR="005D2E21">
        <w:rPr>
          <w:rFonts w:cs="Arial"/>
        </w:rPr>
        <w:t>s</w:t>
      </w:r>
      <w:r>
        <w:rPr>
          <w:rFonts w:cs="Arial"/>
        </w:rPr>
        <w:t xml:space="preserve"> are </w:t>
      </w:r>
      <w:r w:rsidR="005D2E21">
        <w:rPr>
          <w:rFonts w:cs="Arial"/>
        </w:rPr>
        <w:t xml:space="preserve">commercially available </w:t>
      </w:r>
      <w:r w:rsidR="000D28CF">
        <w:rPr>
          <w:rFonts w:cs="Arial"/>
        </w:rPr>
        <w:t>and utilize the same equipment as standard electrical cattle fences. Full systems, specifically designed for use for bird control are also</w:t>
      </w:r>
      <w:r w:rsidR="005D2E21">
        <w:rPr>
          <w:rFonts w:cs="Arial"/>
        </w:rPr>
        <w:t xml:space="preserve"> </w:t>
      </w:r>
      <w:r w:rsidR="000D28CF">
        <w:rPr>
          <w:rFonts w:cs="Arial"/>
        </w:rPr>
        <w:t>commercially available</w:t>
      </w:r>
      <w:r w:rsidR="005D2E21">
        <w:rPr>
          <w:rFonts w:cs="Arial"/>
        </w:rPr>
        <w:t xml:space="preserve"> on the </w:t>
      </w:r>
      <w:r w:rsidR="008128BF">
        <w:rPr>
          <w:rFonts w:cs="Arial"/>
        </w:rPr>
        <w:t>cattle fence</w:t>
      </w:r>
      <w:r w:rsidR="005D2E21">
        <w:rPr>
          <w:rFonts w:cs="Arial"/>
        </w:rPr>
        <w:t xml:space="preserve"> control market.</w:t>
      </w:r>
    </w:p>
    <w:p w14:paraId="2FD25A76" w14:textId="77777777" w:rsidR="00E866C0" w:rsidRPr="003644BE" w:rsidRDefault="00E866C0" w:rsidP="00E866C0">
      <w:pPr>
        <w:pStyle w:val="List1"/>
        <w:numPr>
          <w:ilvl w:val="0"/>
          <w:numId w:val="0"/>
        </w:numPr>
        <w:ind w:left="567"/>
      </w:pPr>
    </w:p>
    <w:p w14:paraId="33E53C48" w14:textId="77777777" w:rsidR="00E866C0" w:rsidRDefault="00E866C0" w:rsidP="00E866C0">
      <w:r w:rsidRPr="00570E48">
        <w:rPr>
          <w:noProof/>
          <w:lang w:val="en-US"/>
        </w:rPr>
        <w:lastRenderedPageBreak/>
        <w:drawing>
          <wp:inline distT="0" distB="0" distL="0" distR="0" wp14:anchorId="495EF1E7" wp14:editId="5A7312FE">
            <wp:extent cx="2970088" cy="2156792"/>
            <wp:effectExtent l="19050" t="0" r="1712" b="0"/>
            <wp:docPr id="104" name="Picture 1" descr="M:\IALA\IALA EEP Committee\Anti Bird Dropping System\Elhegn 005.jpg"/>
            <wp:cNvGraphicFramePr/>
            <a:graphic xmlns:a="http://schemas.openxmlformats.org/drawingml/2006/main">
              <a:graphicData uri="http://schemas.openxmlformats.org/drawingml/2006/picture">
                <pic:pic xmlns:pic="http://schemas.openxmlformats.org/drawingml/2006/picture">
                  <pic:nvPicPr>
                    <pic:cNvPr id="111618" name="Picture 2" descr="M:\IALA\IALA EEP Committee\Anti Bird Dropping System\Elhegn 005.jpg"/>
                    <pic:cNvPicPr>
                      <a:picLocks noChangeAspect="1" noChangeArrowheads="1"/>
                    </pic:cNvPicPr>
                  </pic:nvPicPr>
                  <pic:blipFill>
                    <a:blip r:embed="rId22" cstate="print"/>
                    <a:srcRect/>
                    <a:stretch>
                      <a:fillRect/>
                    </a:stretch>
                  </pic:blipFill>
                  <pic:spPr bwMode="auto">
                    <a:xfrm>
                      <a:off x="0" y="0"/>
                      <a:ext cx="2971074" cy="2157508"/>
                    </a:xfrm>
                    <a:prstGeom prst="rect">
                      <a:avLst/>
                    </a:prstGeom>
                    <a:noFill/>
                  </pic:spPr>
                </pic:pic>
              </a:graphicData>
            </a:graphic>
          </wp:inline>
        </w:drawing>
      </w:r>
      <w:r w:rsidRPr="00570E48">
        <w:rPr>
          <w:noProof/>
          <w:lang w:val="en-US"/>
        </w:rPr>
        <w:drawing>
          <wp:inline distT="0" distB="0" distL="0" distR="0" wp14:anchorId="0BAC7F94" wp14:editId="73A71A6B">
            <wp:extent cx="2912994" cy="2156791"/>
            <wp:effectExtent l="19050" t="0" r="1656" b="0"/>
            <wp:docPr id="106" name="Picture 3" descr="M:\IALA\IALA EEP Committee\Anti Bird Dropping System\El-hegn på Stb.fyr 2.JPG"/>
            <wp:cNvGraphicFramePr/>
            <a:graphic xmlns:a="http://schemas.openxmlformats.org/drawingml/2006/main">
              <a:graphicData uri="http://schemas.openxmlformats.org/drawingml/2006/picture">
                <pic:pic xmlns:pic="http://schemas.openxmlformats.org/drawingml/2006/picture">
                  <pic:nvPicPr>
                    <pic:cNvPr id="112642" name="Picture 2" descr="M:\IALA\IALA EEP Committee\Anti Bird Dropping System\El-hegn på Stb.fyr 2.JPG"/>
                    <pic:cNvPicPr>
                      <a:picLocks noChangeAspect="1" noChangeArrowheads="1"/>
                    </pic:cNvPicPr>
                  </pic:nvPicPr>
                  <pic:blipFill>
                    <a:blip r:embed="rId23" cstate="print"/>
                    <a:srcRect/>
                    <a:stretch>
                      <a:fillRect/>
                    </a:stretch>
                  </pic:blipFill>
                  <pic:spPr bwMode="auto">
                    <a:xfrm>
                      <a:off x="0" y="0"/>
                      <a:ext cx="2914377" cy="2157815"/>
                    </a:xfrm>
                    <a:prstGeom prst="rect">
                      <a:avLst/>
                    </a:prstGeom>
                    <a:noFill/>
                  </pic:spPr>
                </pic:pic>
              </a:graphicData>
            </a:graphic>
          </wp:inline>
        </w:drawing>
      </w:r>
    </w:p>
    <w:p w14:paraId="7C4660B5" w14:textId="77777777" w:rsidR="00E866C0" w:rsidRDefault="00021D04" w:rsidP="00AC6D6E">
      <w:pPr>
        <w:pStyle w:val="List1"/>
        <w:numPr>
          <w:ilvl w:val="0"/>
          <w:numId w:val="0"/>
        </w:numPr>
        <w:rPr>
          <w:rFonts w:cs="Arial"/>
        </w:rPr>
      </w:pPr>
      <w:r w:rsidRPr="00021D04">
        <w:rPr>
          <w:rFonts w:cs="Arial"/>
          <w:noProof/>
          <w:lang w:val="en-US" w:eastAsia="en-US"/>
        </w:rPr>
        <w:drawing>
          <wp:inline distT="0" distB="0" distL="0" distR="0" wp14:anchorId="6CAD69EA" wp14:editId="53C51757">
            <wp:extent cx="2972628" cy="1987826"/>
            <wp:effectExtent l="19050" t="0" r="0" b="0"/>
            <wp:docPr id="385" name="Picture 385" descr="Macintosh HD:Users:advnav:Documents:A_Work:IALA:Committees:EEP Committee:EEP18 Apr12:Output:Presentations:EEP18-6-4 Bird Deterrents at Danish Lighthouses:Slid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advnav:Documents:A_Work:IALA:Committees:EEP Committee:EEP18 Apr12:Output:Presentations:EEP18-6-4 Bird Deterrents at Danish Lighthouses:Slide30.jpg"/>
                    <pic:cNvPicPr>
                      <a:picLocks noChangeAspect="1" noChangeArrowheads="1"/>
                    </pic:cNvPicPr>
                  </pic:nvPicPr>
                  <pic:blipFill>
                    <a:blip r:embed="rId24" cstate="print">
                      <a:extLst>
                        <a:ext uri="{28A0092B-C50C-407E-A947-70E740481C1C}">
                          <a14:useLocalDpi xmlns:a14="http://schemas.microsoft.com/office/drawing/2010/main" val="0"/>
                        </a:ext>
                      </a:extLst>
                    </a:blip>
                    <a:srcRect l="14910" t="16430" r="11444" b="12107"/>
                    <a:stretch>
                      <a:fillRect/>
                    </a:stretch>
                  </pic:blipFill>
                  <pic:spPr bwMode="auto">
                    <a:xfrm>
                      <a:off x="0" y="0"/>
                      <a:ext cx="2972628" cy="1987826"/>
                    </a:xfrm>
                    <a:prstGeom prst="rect">
                      <a:avLst/>
                    </a:prstGeom>
                    <a:noFill/>
                    <a:ln>
                      <a:noFill/>
                    </a:ln>
                  </pic:spPr>
                </pic:pic>
              </a:graphicData>
            </a:graphic>
          </wp:inline>
        </w:drawing>
      </w:r>
      <w:r w:rsidRPr="00021D04">
        <w:rPr>
          <w:rFonts w:cs="Arial"/>
          <w:noProof/>
          <w:lang w:val="en-US" w:eastAsia="en-US"/>
        </w:rPr>
        <w:drawing>
          <wp:inline distT="0" distB="0" distL="0" distR="0" wp14:anchorId="4B1D3CA5" wp14:editId="3BAC7031">
            <wp:extent cx="2918353" cy="1985797"/>
            <wp:effectExtent l="19050" t="0" r="0" b="0"/>
            <wp:docPr id="386" name="Picture 386" descr="Macintosh HD:Users:advnav:Documents:A_Work:IALA:Committees:EEP Committee:EEP18 Apr12:Output:Presentations:EEP18-6-4 Bird Deterrents at Danish Lighthouses:Slid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advnav:Documents:A_Work:IALA:Committees:EEP Committee:EEP18 Apr12:Output:Presentations:EEP18-6-4 Bird Deterrents at Danish Lighthouses:Slide31.jpg"/>
                    <pic:cNvPicPr>
                      <a:picLocks noChangeAspect="1" noChangeArrowheads="1"/>
                    </pic:cNvPicPr>
                  </pic:nvPicPr>
                  <pic:blipFill>
                    <a:blip r:embed="rId25" cstate="print">
                      <a:extLst>
                        <a:ext uri="{28A0092B-C50C-407E-A947-70E740481C1C}">
                          <a14:useLocalDpi xmlns:a14="http://schemas.microsoft.com/office/drawing/2010/main" val="0"/>
                        </a:ext>
                      </a:extLst>
                    </a:blip>
                    <a:srcRect l="19381" t="15967" r="4666" b="12069"/>
                    <a:stretch>
                      <a:fillRect/>
                    </a:stretch>
                  </pic:blipFill>
                  <pic:spPr bwMode="auto">
                    <a:xfrm>
                      <a:off x="0" y="0"/>
                      <a:ext cx="2921648" cy="1988039"/>
                    </a:xfrm>
                    <a:prstGeom prst="rect">
                      <a:avLst/>
                    </a:prstGeom>
                    <a:noFill/>
                    <a:ln>
                      <a:noFill/>
                    </a:ln>
                  </pic:spPr>
                </pic:pic>
              </a:graphicData>
            </a:graphic>
          </wp:inline>
        </w:drawing>
      </w:r>
    </w:p>
    <w:p w14:paraId="32F8F5B1" w14:textId="77777777" w:rsidR="00021D04" w:rsidRDefault="00021D04" w:rsidP="00021D04">
      <w:pPr>
        <w:pStyle w:val="Figure"/>
        <w:jc w:val="left"/>
      </w:pPr>
      <w:bookmarkStart w:id="23" w:name="_Toc338150315"/>
      <w:r>
        <w:t>Examples of Electrical Deterrents</w:t>
      </w:r>
      <w:bookmarkEnd w:id="23"/>
    </w:p>
    <w:p w14:paraId="13F65D8C" w14:textId="77777777" w:rsidR="00E866C0" w:rsidRDefault="00E866C0" w:rsidP="00AC6D6E">
      <w:pPr>
        <w:pStyle w:val="List1"/>
        <w:numPr>
          <w:ilvl w:val="0"/>
          <w:numId w:val="0"/>
        </w:numPr>
        <w:rPr>
          <w:rFonts w:cs="Arial"/>
        </w:rPr>
      </w:pPr>
    </w:p>
    <w:p w14:paraId="6D6F79F5" w14:textId="77777777" w:rsidR="000630FC" w:rsidRDefault="00C3196E" w:rsidP="00C3196E">
      <w:pPr>
        <w:pStyle w:val="Heading1"/>
      </w:pPr>
      <w:bookmarkStart w:id="24" w:name="_Toc338232067"/>
      <w:r>
        <w:t>Environmental Considerations</w:t>
      </w:r>
      <w:bookmarkEnd w:id="24"/>
    </w:p>
    <w:p w14:paraId="68A68B63" w14:textId="77777777" w:rsidR="00C3196E" w:rsidRDefault="00C3196E" w:rsidP="00C3196E">
      <w:pPr>
        <w:pStyle w:val="BodyText"/>
        <w:rPr>
          <w:lang w:eastAsia="de-DE"/>
        </w:rPr>
      </w:pPr>
      <w:r>
        <w:rPr>
          <w:lang w:eastAsia="de-DE"/>
        </w:rPr>
        <w:t xml:space="preserve">Whilst the principal reason of a bird deterrent is to keep birds from landing or roosting on an AtoN component or structure, a fine line must be drawn to ensure that the method is not overly harmful to birds, for the simple reason that not all birds visiting the structure are necessarily pest species. It is possible that birds of </w:t>
      </w:r>
      <w:r w:rsidR="004A7FB2">
        <w:rPr>
          <w:lang w:eastAsia="de-DE"/>
        </w:rPr>
        <w:t xml:space="preserve">high </w:t>
      </w:r>
      <w:r>
        <w:rPr>
          <w:lang w:eastAsia="de-DE"/>
        </w:rPr>
        <w:t>ecological value or a protected status may also attempt to use the structures.</w:t>
      </w:r>
    </w:p>
    <w:p w14:paraId="583E37A5" w14:textId="77777777" w:rsidR="00C3196E" w:rsidRDefault="00C3196E" w:rsidP="00C3196E">
      <w:pPr>
        <w:pStyle w:val="BodyText"/>
        <w:rPr>
          <w:lang w:eastAsia="de-DE"/>
        </w:rPr>
      </w:pPr>
      <w:r>
        <w:rPr>
          <w:lang w:eastAsia="de-DE"/>
        </w:rPr>
        <w:t xml:space="preserve">A countries environmental or fauna legislations will usually stipulate the regulations to which </w:t>
      </w:r>
      <w:r w:rsidR="00FB00CD">
        <w:rPr>
          <w:lang w:eastAsia="de-DE"/>
        </w:rPr>
        <w:t>an authority or service provider needs</w:t>
      </w:r>
      <w:r>
        <w:rPr>
          <w:lang w:eastAsia="de-DE"/>
        </w:rPr>
        <w:t xml:space="preserve"> to act in relation to this subject.</w:t>
      </w:r>
      <w:r w:rsidR="004A7FB2">
        <w:rPr>
          <w:lang w:eastAsia="de-DE"/>
        </w:rPr>
        <w:t xml:space="preserve"> There may also be legislation or guidelines that identify bird species of concern.</w:t>
      </w:r>
    </w:p>
    <w:p w14:paraId="65E9973F" w14:textId="77777777" w:rsidR="00C3196E" w:rsidRPr="00C3196E" w:rsidRDefault="00C3196E" w:rsidP="00C3196E">
      <w:pPr>
        <w:pStyle w:val="BodyText"/>
        <w:rPr>
          <w:lang w:eastAsia="de-DE"/>
        </w:rPr>
      </w:pPr>
      <w:r>
        <w:rPr>
          <w:lang w:eastAsia="de-DE"/>
        </w:rPr>
        <w:t xml:space="preserve">Competent authorities and responsible service providers should also ensure that this issue is </w:t>
      </w:r>
      <w:r w:rsidR="004A7FB2">
        <w:rPr>
          <w:lang w:eastAsia="de-DE"/>
        </w:rPr>
        <w:t>addressed</w:t>
      </w:r>
      <w:r>
        <w:rPr>
          <w:lang w:eastAsia="de-DE"/>
        </w:rPr>
        <w:t xml:space="preserve"> in their environmental management system, so an attempt is made to identify interaction (and its impacts) with any endangered </w:t>
      </w:r>
      <w:r w:rsidR="004A7FB2">
        <w:rPr>
          <w:lang w:eastAsia="de-DE"/>
        </w:rPr>
        <w:t xml:space="preserve">bird </w:t>
      </w:r>
      <w:r>
        <w:rPr>
          <w:lang w:eastAsia="de-DE"/>
        </w:rPr>
        <w:t>species or wildlife in general.</w:t>
      </w:r>
    </w:p>
    <w:sectPr w:rsidR="00C3196E" w:rsidRPr="00C3196E" w:rsidSect="000630FC">
      <w:headerReference w:type="even" r:id="rId26"/>
      <w:headerReference w:type="default" r:id="rId27"/>
      <w:footerReference w:type="even" r:id="rId28"/>
      <w:footerReference w:type="default" r:id="rId29"/>
      <w:headerReference w:type="first" r:id="rId30"/>
      <w:footerReference w:type="first" r:id="rId31"/>
      <w:pgSz w:w="11906" w:h="16838" w:code="9"/>
      <w:pgMar w:top="1138" w:right="1138" w:bottom="1138" w:left="1411" w:header="562" w:footer="562"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3B2BDAD" w14:textId="77777777" w:rsidR="008D21F6" w:rsidRDefault="008D21F6" w:rsidP="009E1230">
      <w:r>
        <w:separator/>
      </w:r>
    </w:p>
  </w:endnote>
  <w:endnote w:type="continuationSeparator" w:id="0">
    <w:p w14:paraId="130E8ED8" w14:textId="77777777" w:rsidR="008D21F6" w:rsidRDefault="008D21F6"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Arial Bold">
    <w:panose1 w:val="020B07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0095D9" w14:textId="77777777" w:rsidR="006752F9" w:rsidRDefault="006752F9">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BE4A29" w14:textId="77777777" w:rsidR="006752F9" w:rsidRDefault="006752F9">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8596A6" w14:textId="77777777" w:rsidR="008D21F6" w:rsidRDefault="008D21F6" w:rsidP="002D2962">
    <w:pPr>
      <w:pStyle w:val="Footer"/>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6752F9">
      <w:rPr>
        <w:noProof/>
        <w:lang w:val="en-US"/>
      </w:rPr>
      <w:t>1</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6752F9">
      <w:rPr>
        <w:noProof/>
        <w:lang w:val="en-US"/>
      </w:rPr>
      <w:t>9</w:t>
    </w:r>
    <w:r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6158D101" w14:textId="77777777" w:rsidR="008D21F6" w:rsidRDefault="008D21F6" w:rsidP="009E1230">
      <w:r>
        <w:separator/>
      </w:r>
    </w:p>
  </w:footnote>
  <w:footnote w:type="continuationSeparator" w:id="0">
    <w:p w14:paraId="4F7FF6E9" w14:textId="77777777" w:rsidR="008D21F6" w:rsidRDefault="008D21F6"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196B7" w14:textId="77777777" w:rsidR="006752F9" w:rsidRDefault="006752F9">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A56B5" w14:textId="77777777" w:rsidR="006752F9" w:rsidRDefault="006752F9">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1415A6" w14:textId="14A8E038" w:rsidR="008D21F6" w:rsidRDefault="006752F9" w:rsidP="006752F9">
    <w:pPr>
      <w:pStyle w:val="Header"/>
      <w:tabs>
        <w:tab w:val="clear" w:pos="4678"/>
        <w:tab w:val="clear" w:pos="9356"/>
        <w:tab w:val="center" w:pos="4820"/>
        <w:tab w:val="right" w:pos="9639"/>
      </w:tabs>
      <w:jc w:val="right"/>
    </w:pPr>
    <w:r>
      <w:tab/>
    </w:r>
    <w:r>
      <w:tab/>
    </w:r>
    <w:r w:rsidR="008D21F6">
      <w:t>EEP/output/</w:t>
    </w:r>
    <w:r>
      <w:t>4</w:t>
    </w:r>
    <w:bookmarkStart w:id="25" w:name="_GoBack"/>
    <w:bookmarkEnd w:id="25"/>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7C"/>
    <w:multiLevelType w:val="singleLevel"/>
    <w:tmpl w:val="8CDC8038"/>
    <w:lvl w:ilvl="0">
      <w:start w:val="1"/>
      <w:numFmt w:val="decimal"/>
      <w:lvlText w:val="%1."/>
      <w:lvlJc w:val="left"/>
      <w:pPr>
        <w:tabs>
          <w:tab w:val="num" w:pos="1492"/>
        </w:tabs>
        <w:ind w:left="1492" w:hanging="360"/>
      </w:pPr>
    </w:lvl>
  </w:abstractNum>
  <w:abstractNum w:abstractNumId="1">
    <w:nsid w:val="FFFFFF7D"/>
    <w:multiLevelType w:val="singleLevel"/>
    <w:tmpl w:val="76B21E66"/>
    <w:lvl w:ilvl="0">
      <w:start w:val="1"/>
      <w:numFmt w:val="decimal"/>
      <w:lvlText w:val="%1."/>
      <w:lvlJc w:val="left"/>
      <w:pPr>
        <w:tabs>
          <w:tab w:val="num" w:pos="1209"/>
        </w:tabs>
        <w:ind w:left="1209" w:hanging="360"/>
      </w:pPr>
    </w:lvl>
  </w:abstractNum>
  <w:abstractNum w:abstractNumId="2">
    <w:nsid w:val="FFFFFF7E"/>
    <w:multiLevelType w:val="singleLevel"/>
    <w:tmpl w:val="95822C00"/>
    <w:lvl w:ilvl="0">
      <w:start w:val="1"/>
      <w:numFmt w:val="decimal"/>
      <w:lvlText w:val="%1."/>
      <w:lvlJc w:val="left"/>
      <w:pPr>
        <w:tabs>
          <w:tab w:val="num" w:pos="926"/>
        </w:tabs>
        <w:ind w:left="926" w:hanging="360"/>
      </w:pPr>
    </w:lvl>
  </w:abstractNum>
  <w:abstractNum w:abstractNumId="3">
    <w:nsid w:val="FFFFFF7F"/>
    <w:multiLevelType w:val="singleLevel"/>
    <w:tmpl w:val="C7188F86"/>
    <w:lvl w:ilvl="0">
      <w:start w:val="1"/>
      <w:numFmt w:val="decimal"/>
      <w:lvlText w:val="%1."/>
      <w:lvlJc w:val="left"/>
      <w:pPr>
        <w:tabs>
          <w:tab w:val="num" w:pos="643"/>
        </w:tabs>
        <w:ind w:left="643" w:hanging="360"/>
      </w:pPr>
    </w:lvl>
  </w:abstractNum>
  <w:abstractNum w:abstractNumId="4">
    <w:nsid w:val="FFFFFF80"/>
    <w:multiLevelType w:val="singleLevel"/>
    <w:tmpl w:val="19DC4F0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9340B1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E7A97F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37C31E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1">
    <w:nsid w:val="19C37E91"/>
    <w:multiLevelType w:val="multilevel"/>
    <w:tmpl w:val="44EC6EE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6">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nsid w:val="50A20AFD"/>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8">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549D5940"/>
    <w:multiLevelType w:val="hybridMultilevel"/>
    <w:tmpl w:val="7604F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1">
    <w:nsid w:val="5BE53580"/>
    <w:multiLevelType w:val="hybridMultilevel"/>
    <w:tmpl w:val="45BCA4A4"/>
    <w:lvl w:ilvl="0" w:tplc="85161F4E">
      <w:start w:val="17"/>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F1023D0"/>
    <w:multiLevelType w:val="hybridMultilevel"/>
    <w:tmpl w:val="9A204C04"/>
    <w:lvl w:ilvl="0" w:tplc="0D584AF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0585238"/>
    <w:multiLevelType w:val="multilevel"/>
    <w:tmpl w:val="E5C073D0"/>
    <w:lvl w:ilvl="0">
      <w:start w:val="1"/>
      <w:numFmt w:val="decimal"/>
      <w:pStyle w:val="Annex"/>
      <w:lvlText w:val="ANNEX %1"/>
      <w:lvlJc w:val="left"/>
      <w:pPr>
        <w:ind w:left="360" w:hanging="360"/>
      </w:pPr>
      <w:rPr>
        <w:rFonts w:ascii="Arial" w:hAnsi="Arial" w:hint="default"/>
        <w:b/>
        <w:bCs w:val="0"/>
        <w:i w:val="0"/>
        <w:iCs w:val="0"/>
        <w:caps w:val="0"/>
        <w:smallCaps w:val="0"/>
        <w:strike w:val="0"/>
        <w:dstrike w:val="0"/>
        <w:noProof w:val="0"/>
        <w:vanish w:val="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5">
    <w:nsid w:val="6E1310B3"/>
    <w:multiLevelType w:val="hybridMultilevel"/>
    <w:tmpl w:val="AB7C2F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1B45B34"/>
    <w:multiLevelType w:val="multilevel"/>
    <w:tmpl w:val="50C8735E"/>
    <w:lvl w:ilvl="0">
      <w:start w:val="1"/>
      <w:numFmt w:val="lowerLetter"/>
      <w:lvlText w:val="%1)"/>
      <w:lvlJc w:val="left"/>
      <w:pPr>
        <w:tabs>
          <w:tab w:val="num" w:pos="567"/>
        </w:tabs>
        <w:ind w:left="567" w:hanging="567"/>
      </w:pPr>
      <w:rPr>
        <w:rFonts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ascii="Arial" w:eastAsiaTheme="minorEastAsia" w:hAnsi="Arial" w:cs="Times New Roman"/>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7">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nsid w:val="76F30FCB"/>
    <w:multiLevelType w:val="hybridMultilevel"/>
    <w:tmpl w:val="1B7A7D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BA4B1E"/>
    <w:multiLevelType w:val="multilevel"/>
    <w:tmpl w:val="E2927638"/>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0">
    <w:nsid w:val="7CA6492C"/>
    <w:multiLevelType w:val="hybridMultilevel"/>
    <w:tmpl w:val="A01007B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9"/>
  </w:num>
  <w:num w:numId="3">
    <w:abstractNumId w:val="13"/>
  </w:num>
  <w:num w:numId="4">
    <w:abstractNumId w:val="16"/>
  </w:num>
  <w:num w:numId="5">
    <w:abstractNumId w:val="10"/>
  </w:num>
  <w:num w:numId="6">
    <w:abstractNumId w:val="27"/>
  </w:num>
  <w:num w:numId="7">
    <w:abstractNumId w:val="15"/>
  </w:num>
  <w:num w:numId="8">
    <w:abstractNumId w:val="24"/>
  </w:num>
  <w:num w:numId="9">
    <w:abstractNumId w:val="29"/>
  </w:num>
  <w:num w:numId="10">
    <w:abstractNumId w:val="20"/>
  </w:num>
  <w:num w:numId="11">
    <w:abstractNumId w:val="8"/>
  </w:num>
  <w:num w:numId="12">
    <w:abstractNumId w:val="12"/>
  </w:num>
  <w:num w:numId="13">
    <w:abstractNumId w:val="18"/>
  </w:num>
  <w:num w:numId="14">
    <w:abstractNumId w:val="14"/>
  </w:num>
  <w:num w:numId="15">
    <w:abstractNumId w:val="11"/>
  </w:num>
  <w:num w:numId="16">
    <w:abstractNumId w:val="22"/>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 w:numId="33">
    <w:abstractNumId w:val="29"/>
  </w:num>
  <w:num w:numId="34">
    <w:abstractNumId w:val="29"/>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num>
  <w:num w:numId="41">
    <w:abstractNumId w:val="14"/>
  </w:num>
  <w:num w:numId="42">
    <w:abstractNumId w:val="17"/>
  </w:num>
  <w:num w:numId="43">
    <w:abstractNumId w:val="25"/>
  </w:num>
  <w:num w:numId="44">
    <w:abstractNumId w:val="26"/>
  </w:num>
  <w:num w:numId="45">
    <w:abstractNumId w:val="30"/>
  </w:num>
  <w:num w:numId="46">
    <w:abstractNumId w:val="19"/>
  </w:num>
  <w:num w:numId="47">
    <w:abstractNumId w:val="21"/>
  </w:num>
  <w:num w:numId="48">
    <w:abstractNumId w:val="2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bordersDoNotSurroundHeader/>
  <w:bordersDoNotSurroundFooter/>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lickAndTypeStyle w:val="BodyText"/>
  <w:drawingGridHorizontalSpacing w:val="11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367B0"/>
    <w:rsid w:val="00021D04"/>
    <w:rsid w:val="00032948"/>
    <w:rsid w:val="000420D8"/>
    <w:rsid w:val="000448A8"/>
    <w:rsid w:val="000630FC"/>
    <w:rsid w:val="0006387D"/>
    <w:rsid w:val="00064FD6"/>
    <w:rsid w:val="00073491"/>
    <w:rsid w:val="0008489F"/>
    <w:rsid w:val="00084DAD"/>
    <w:rsid w:val="000941EF"/>
    <w:rsid w:val="000C24D6"/>
    <w:rsid w:val="000D0467"/>
    <w:rsid w:val="000D05B5"/>
    <w:rsid w:val="000D28CF"/>
    <w:rsid w:val="000E0FC5"/>
    <w:rsid w:val="000E738F"/>
    <w:rsid w:val="000F7D78"/>
    <w:rsid w:val="00135858"/>
    <w:rsid w:val="001516C5"/>
    <w:rsid w:val="00153855"/>
    <w:rsid w:val="00162C42"/>
    <w:rsid w:val="0018656F"/>
    <w:rsid w:val="00190B2B"/>
    <w:rsid w:val="001A2B50"/>
    <w:rsid w:val="001D3B7C"/>
    <w:rsid w:val="001D5DFD"/>
    <w:rsid w:val="001E01B2"/>
    <w:rsid w:val="001E3D56"/>
    <w:rsid w:val="001F5D70"/>
    <w:rsid w:val="00207DD1"/>
    <w:rsid w:val="00244044"/>
    <w:rsid w:val="002700BF"/>
    <w:rsid w:val="00272946"/>
    <w:rsid w:val="00277327"/>
    <w:rsid w:val="002835CE"/>
    <w:rsid w:val="002A3688"/>
    <w:rsid w:val="002A6AAB"/>
    <w:rsid w:val="002B4786"/>
    <w:rsid w:val="002C13CE"/>
    <w:rsid w:val="002D2962"/>
    <w:rsid w:val="002E7CE7"/>
    <w:rsid w:val="002F013B"/>
    <w:rsid w:val="002F7535"/>
    <w:rsid w:val="00317D7F"/>
    <w:rsid w:val="003255F6"/>
    <w:rsid w:val="0032752D"/>
    <w:rsid w:val="003340ED"/>
    <w:rsid w:val="00345833"/>
    <w:rsid w:val="00371BEF"/>
    <w:rsid w:val="0037303C"/>
    <w:rsid w:val="0037689E"/>
    <w:rsid w:val="00380C7B"/>
    <w:rsid w:val="003824A5"/>
    <w:rsid w:val="003878D4"/>
    <w:rsid w:val="00387DD9"/>
    <w:rsid w:val="00395D68"/>
    <w:rsid w:val="003A2960"/>
    <w:rsid w:val="003A4769"/>
    <w:rsid w:val="003A6A7D"/>
    <w:rsid w:val="003B1DD9"/>
    <w:rsid w:val="003C25A1"/>
    <w:rsid w:val="003C62A0"/>
    <w:rsid w:val="003C7EC1"/>
    <w:rsid w:val="003F23D2"/>
    <w:rsid w:val="003F3D45"/>
    <w:rsid w:val="004079DF"/>
    <w:rsid w:val="00411435"/>
    <w:rsid w:val="00422E65"/>
    <w:rsid w:val="00425A50"/>
    <w:rsid w:val="004452CB"/>
    <w:rsid w:val="00446E8E"/>
    <w:rsid w:val="00453FC7"/>
    <w:rsid w:val="00460028"/>
    <w:rsid w:val="00471208"/>
    <w:rsid w:val="004814F9"/>
    <w:rsid w:val="004974E1"/>
    <w:rsid w:val="004A35C1"/>
    <w:rsid w:val="004A3893"/>
    <w:rsid w:val="004A7FB2"/>
    <w:rsid w:val="004B14D7"/>
    <w:rsid w:val="004B637D"/>
    <w:rsid w:val="004C2F5C"/>
    <w:rsid w:val="004E0CDE"/>
    <w:rsid w:val="004E3472"/>
    <w:rsid w:val="004F17F7"/>
    <w:rsid w:val="004F72F9"/>
    <w:rsid w:val="00503DC5"/>
    <w:rsid w:val="0051206E"/>
    <w:rsid w:val="0052391D"/>
    <w:rsid w:val="00546907"/>
    <w:rsid w:val="00550877"/>
    <w:rsid w:val="005512CE"/>
    <w:rsid w:val="00562ECB"/>
    <w:rsid w:val="00564600"/>
    <w:rsid w:val="00582569"/>
    <w:rsid w:val="00582D10"/>
    <w:rsid w:val="00591265"/>
    <w:rsid w:val="00593CC0"/>
    <w:rsid w:val="005A6C35"/>
    <w:rsid w:val="005B0492"/>
    <w:rsid w:val="005C1481"/>
    <w:rsid w:val="005C2441"/>
    <w:rsid w:val="005D2E21"/>
    <w:rsid w:val="005D6DF5"/>
    <w:rsid w:val="005E61E2"/>
    <w:rsid w:val="00632734"/>
    <w:rsid w:val="006427BF"/>
    <w:rsid w:val="00644EE1"/>
    <w:rsid w:val="00655287"/>
    <w:rsid w:val="00664245"/>
    <w:rsid w:val="006646F1"/>
    <w:rsid w:val="00666C42"/>
    <w:rsid w:val="006752F9"/>
    <w:rsid w:val="00686087"/>
    <w:rsid w:val="006A3E2B"/>
    <w:rsid w:val="006A5385"/>
    <w:rsid w:val="006C449C"/>
    <w:rsid w:val="006C591A"/>
    <w:rsid w:val="006C7A58"/>
    <w:rsid w:val="006D0A32"/>
    <w:rsid w:val="006D6080"/>
    <w:rsid w:val="006F41FF"/>
    <w:rsid w:val="006F5BF7"/>
    <w:rsid w:val="00702379"/>
    <w:rsid w:val="007101CE"/>
    <w:rsid w:val="00721DBE"/>
    <w:rsid w:val="007367B0"/>
    <w:rsid w:val="00736AD1"/>
    <w:rsid w:val="0073775E"/>
    <w:rsid w:val="007379A8"/>
    <w:rsid w:val="0075170E"/>
    <w:rsid w:val="00752173"/>
    <w:rsid w:val="00767FC6"/>
    <w:rsid w:val="00781431"/>
    <w:rsid w:val="00787E4B"/>
    <w:rsid w:val="0079068E"/>
    <w:rsid w:val="007D315F"/>
    <w:rsid w:val="007D6A87"/>
    <w:rsid w:val="007E129A"/>
    <w:rsid w:val="007E43BC"/>
    <w:rsid w:val="007F7830"/>
    <w:rsid w:val="00806A96"/>
    <w:rsid w:val="008128BF"/>
    <w:rsid w:val="008136BC"/>
    <w:rsid w:val="00857962"/>
    <w:rsid w:val="00863D8E"/>
    <w:rsid w:val="008660F0"/>
    <w:rsid w:val="0087060C"/>
    <w:rsid w:val="00870A1B"/>
    <w:rsid w:val="0087112A"/>
    <w:rsid w:val="00881934"/>
    <w:rsid w:val="008A4764"/>
    <w:rsid w:val="008A703D"/>
    <w:rsid w:val="008C3DD6"/>
    <w:rsid w:val="008C68EF"/>
    <w:rsid w:val="008D21F6"/>
    <w:rsid w:val="008D246E"/>
    <w:rsid w:val="008D3E6A"/>
    <w:rsid w:val="008D4FBD"/>
    <w:rsid w:val="008F5390"/>
    <w:rsid w:val="008F5FF4"/>
    <w:rsid w:val="00921872"/>
    <w:rsid w:val="00922B53"/>
    <w:rsid w:val="009248AA"/>
    <w:rsid w:val="00932AEE"/>
    <w:rsid w:val="0093483D"/>
    <w:rsid w:val="009426DC"/>
    <w:rsid w:val="009504E2"/>
    <w:rsid w:val="00956293"/>
    <w:rsid w:val="009608A4"/>
    <w:rsid w:val="00983390"/>
    <w:rsid w:val="00983B71"/>
    <w:rsid w:val="00986D5A"/>
    <w:rsid w:val="009901C0"/>
    <w:rsid w:val="009A2C02"/>
    <w:rsid w:val="009B30D7"/>
    <w:rsid w:val="009B54A0"/>
    <w:rsid w:val="009C22FA"/>
    <w:rsid w:val="009D215E"/>
    <w:rsid w:val="009E1230"/>
    <w:rsid w:val="009E2F87"/>
    <w:rsid w:val="00A10C41"/>
    <w:rsid w:val="00A149E5"/>
    <w:rsid w:val="00A14A4B"/>
    <w:rsid w:val="00A163D8"/>
    <w:rsid w:val="00A212A9"/>
    <w:rsid w:val="00A21909"/>
    <w:rsid w:val="00A227DE"/>
    <w:rsid w:val="00A27A7A"/>
    <w:rsid w:val="00A404A8"/>
    <w:rsid w:val="00A41A5C"/>
    <w:rsid w:val="00A44622"/>
    <w:rsid w:val="00A50BC5"/>
    <w:rsid w:val="00A54364"/>
    <w:rsid w:val="00A6234F"/>
    <w:rsid w:val="00A675F8"/>
    <w:rsid w:val="00A73AE9"/>
    <w:rsid w:val="00A76CA5"/>
    <w:rsid w:val="00A8475F"/>
    <w:rsid w:val="00A84AB4"/>
    <w:rsid w:val="00A91A87"/>
    <w:rsid w:val="00AA7379"/>
    <w:rsid w:val="00AB39B6"/>
    <w:rsid w:val="00AB5CAB"/>
    <w:rsid w:val="00AC2C6D"/>
    <w:rsid w:val="00AC5F56"/>
    <w:rsid w:val="00AC6D6E"/>
    <w:rsid w:val="00AD6862"/>
    <w:rsid w:val="00AE5700"/>
    <w:rsid w:val="00AF476C"/>
    <w:rsid w:val="00AF615B"/>
    <w:rsid w:val="00B11DFB"/>
    <w:rsid w:val="00B1265F"/>
    <w:rsid w:val="00B21BA6"/>
    <w:rsid w:val="00B25FD7"/>
    <w:rsid w:val="00B3118D"/>
    <w:rsid w:val="00B332BE"/>
    <w:rsid w:val="00B43C65"/>
    <w:rsid w:val="00B44C28"/>
    <w:rsid w:val="00B46266"/>
    <w:rsid w:val="00B534F2"/>
    <w:rsid w:val="00B63157"/>
    <w:rsid w:val="00B6686E"/>
    <w:rsid w:val="00B66DC6"/>
    <w:rsid w:val="00B75C73"/>
    <w:rsid w:val="00B83138"/>
    <w:rsid w:val="00BA26E6"/>
    <w:rsid w:val="00BD11AF"/>
    <w:rsid w:val="00BE1BEC"/>
    <w:rsid w:val="00C269A9"/>
    <w:rsid w:val="00C3196E"/>
    <w:rsid w:val="00C3312E"/>
    <w:rsid w:val="00C456D9"/>
    <w:rsid w:val="00C528B9"/>
    <w:rsid w:val="00C531DA"/>
    <w:rsid w:val="00C75503"/>
    <w:rsid w:val="00C84F26"/>
    <w:rsid w:val="00C92711"/>
    <w:rsid w:val="00C93CFF"/>
    <w:rsid w:val="00CB5315"/>
    <w:rsid w:val="00CB5860"/>
    <w:rsid w:val="00CD387F"/>
    <w:rsid w:val="00CD7575"/>
    <w:rsid w:val="00CE564E"/>
    <w:rsid w:val="00CE575F"/>
    <w:rsid w:val="00CF4BCF"/>
    <w:rsid w:val="00D023AD"/>
    <w:rsid w:val="00D221D5"/>
    <w:rsid w:val="00D3428B"/>
    <w:rsid w:val="00D404A5"/>
    <w:rsid w:val="00D50131"/>
    <w:rsid w:val="00D52150"/>
    <w:rsid w:val="00D676D2"/>
    <w:rsid w:val="00D847AD"/>
    <w:rsid w:val="00D86532"/>
    <w:rsid w:val="00D87187"/>
    <w:rsid w:val="00D879DA"/>
    <w:rsid w:val="00D943B4"/>
    <w:rsid w:val="00DA5E14"/>
    <w:rsid w:val="00DB585F"/>
    <w:rsid w:val="00DC1CA6"/>
    <w:rsid w:val="00DD6174"/>
    <w:rsid w:val="00DE0CF2"/>
    <w:rsid w:val="00DE7FF5"/>
    <w:rsid w:val="00DF771D"/>
    <w:rsid w:val="00E37CF6"/>
    <w:rsid w:val="00E711D8"/>
    <w:rsid w:val="00E7550C"/>
    <w:rsid w:val="00E80465"/>
    <w:rsid w:val="00E8654A"/>
    <w:rsid w:val="00E866C0"/>
    <w:rsid w:val="00E96B82"/>
    <w:rsid w:val="00EA0569"/>
    <w:rsid w:val="00EB382E"/>
    <w:rsid w:val="00EB5A01"/>
    <w:rsid w:val="00ED2684"/>
    <w:rsid w:val="00F11318"/>
    <w:rsid w:val="00F1531A"/>
    <w:rsid w:val="00F155DC"/>
    <w:rsid w:val="00F710A0"/>
    <w:rsid w:val="00F87F67"/>
    <w:rsid w:val="00FB00CD"/>
    <w:rsid w:val="00FB02D4"/>
    <w:rsid w:val="00FB5A77"/>
    <w:rsid w:val="00FD79A2"/>
    <w:rsid w:val="00FE4F5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1"/>
    </o:shapelayout>
  </w:shapeDefaults>
  <w:decimalSymbol w:val="."/>
  <w:listSeparator w:val=","/>
  <w14:docId w14:val="51FF3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15"/>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15"/>
      </w:numPr>
      <w:spacing w:before="120" w:after="120"/>
      <w:outlineLvl w:val="1"/>
    </w:pPr>
    <w:rPr>
      <w:b/>
    </w:rPr>
  </w:style>
  <w:style w:type="paragraph" w:styleId="Heading3">
    <w:name w:val="heading 3"/>
    <w:basedOn w:val="Normal"/>
    <w:next w:val="BodyTextFirstIndent2"/>
    <w:qFormat/>
    <w:rsid w:val="004A3893"/>
    <w:pPr>
      <w:keepNext/>
      <w:numPr>
        <w:ilvl w:val="2"/>
        <w:numId w:val="15"/>
      </w:numPr>
      <w:spacing w:before="120" w:after="120"/>
      <w:outlineLvl w:val="2"/>
    </w:pPr>
    <w:rPr>
      <w:szCs w:val="20"/>
      <w:lang w:eastAsia="de-DE"/>
    </w:rPr>
  </w:style>
  <w:style w:type="paragraph" w:styleId="Heading4">
    <w:name w:val="heading 4"/>
    <w:basedOn w:val="Normal"/>
    <w:next w:val="Normal"/>
    <w:rsid w:val="004A3893"/>
    <w:pPr>
      <w:keepNext/>
      <w:numPr>
        <w:ilvl w:val="3"/>
        <w:numId w:val="15"/>
      </w:numPr>
      <w:spacing w:before="120" w:after="120"/>
      <w:outlineLvl w:val="3"/>
    </w:pPr>
    <w:rPr>
      <w:szCs w:val="20"/>
      <w:lang w:eastAsia="de-DE"/>
    </w:rPr>
  </w:style>
  <w:style w:type="paragraph" w:styleId="Heading5">
    <w:name w:val="heading 5"/>
    <w:basedOn w:val="Normal"/>
    <w:next w:val="Normal"/>
    <w:rsid w:val="00B534F2"/>
    <w:pPr>
      <w:numPr>
        <w:ilvl w:val="4"/>
        <w:numId w:val="15"/>
      </w:numPr>
      <w:spacing w:before="240" w:after="60"/>
      <w:outlineLvl w:val="4"/>
    </w:pPr>
    <w:rPr>
      <w:szCs w:val="20"/>
      <w:lang w:val="de-DE" w:eastAsia="de-DE"/>
    </w:rPr>
  </w:style>
  <w:style w:type="paragraph" w:styleId="Heading6">
    <w:name w:val="heading 6"/>
    <w:basedOn w:val="Normal"/>
    <w:next w:val="Normal"/>
    <w:rsid w:val="00B534F2"/>
    <w:pPr>
      <w:numPr>
        <w:ilvl w:val="5"/>
        <w:numId w:val="15"/>
      </w:numPr>
      <w:spacing w:before="240" w:after="60"/>
      <w:outlineLvl w:val="5"/>
    </w:pPr>
    <w:rPr>
      <w:i/>
      <w:szCs w:val="20"/>
      <w:lang w:val="de-DE" w:eastAsia="de-DE"/>
    </w:rPr>
  </w:style>
  <w:style w:type="paragraph" w:styleId="Heading7">
    <w:name w:val="heading 7"/>
    <w:basedOn w:val="Normal"/>
    <w:next w:val="Normal"/>
    <w:rsid w:val="00B534F2"/>
    <w:pPr>
      <w:numPr>
        <w:ilvl w:val="6"/>
        <w:numId w:val="15"/>
      </w:numPr>
      <w:spacing w:before="240" w:after="60"/>
      <w:outlineLvl w:val="6"/>
    </w:pPr>
    <w:rPr>
      <w:szCs w:val="20"/>
      <w:lang w:val="de-DE" w:eastAsia="de-DE"/>
    </w:rPr>
  </w:style>
  <w:style w:type="paragraph" w:styleId="Heading8">
    <w:name w:val="heading 8"/>
    <w:basedOn w:val="Normal"/>
    <w:next w:val="Normal"/>
    <w:rsid w:val="00B534F2"/>
    <w:pPr>
      <w:numPr>
        <w:ilvl w:val="7"/>
        <w:numId w:val="15"/>
      </w:numPr>
      <w:spacing w:before="240" w:after="60"/>
      <w:outlineLvl w:val="7"/>
    </w:pPr>
    <w:rPr>
      <w:i/>
      <w:szCs w:val="20"/>
      <w:lang w:val="de-DE" w:eastAsia="de-DE"/>
    </w:rPr>
  </w:style>
  <w:style w:type="paragraph" w:styleId="Heading9">
    <w:name w:val="heading 9"/>
    <w:basedOn w:val="Normal"/>
    <w:next w:val="Normal"/>
    <w:rsid w:val="00B534F2"/>
    <w:pPr>
      <w:numPr>
        <w:ilvl w:val="8"/>
        <w:numId w:val="15"/>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basedOn w:val="DefaultParagraphFont"/>
    <w:link w:val="BodyText"/>
    <w:rsid w:val="008F5390"/>
    <w:rPr>
      <w:rFonts w:ascii="Arial" w:hAnsi="Arial"/>
      <w:sz w:val="22"/>
      <w:szCs w:val="24"/>
      <w:lang w:eastAsia="en-US"/>
    </w:rPr>
  </w:style>
  <w:style w:type="paragraph" w:customStyle="1" w:styleId="Annex">
    <w:name w:val="Annex"/>
    <w:basedOn w:val="Normal"/>
    <w:next w:val="Heading1"/>
    <w:qFormat/>
    <w:rsid w:val="00CB5860"/>
    <w:pPr>
      <w:numPr>
        <w:numId w:val="1"/>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2"/>
      </w:numPr>
      <w:tabs>
        <w:tab w:val="left" w:pos="1985"/>
      </w:tabs>
      <w:spacing w:after="240"/>
      <w:ind w:left="1985" w:hanging="1985"/>
    </w:pPr>
    <w:rPr>
      <w:b/>
      <w:sz w:val="24"/>
      <w:szCs w:val="28"/>
    </w:rPr>
  </w:style>
  <w:style w:type="numbering" w:styleId="ArticleSection">
    <w:name w:val="Outline List 3"/>
    <w:basedOn w:val="NoList"/>
    <w:rsid w:val="00B534F2"/>
    <w:pPr>
      <w:numPr>
        <w:numId w:val="3"/>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basedOn w:val="DefaultParagraphFont"/>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basedOn w:val="DefaultParagraphFont"/>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basedOn w:val="DefaultParagraphFont"/>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4"/>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5"/>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6"/>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7"/>
      </w:numPr>
      <w:tabs>
        <w:tab w:val="left" w:pos="142"/>
      </w:tabs>
      <w:spacing w:after="120"/>
      <w:jc w:val="right"/>
    </w:pPr>
  </w:style>
  <w:style w:type="paragraph" w:customStyle="1" w:styleId="Figure">
    <w:name w:val="Figure_#"/>
    <w:basedOn w:val="Normal"/>
    <w:next w:val="BodyText"/>
    <w:qFormat/>
    <w:rsid w:val="00B534F2"/>
    <w:pPr>
      <w:numPr>
        <w:numId w:val="8"/>
      </w:numPr>
      <w:spacing w:before="120" w:after="120"/>
      <w:jc w:val="center"/>
    </w:pPr>
    <w:rPr>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basedOn w:val="DefaultParagraphFont"/>
    <w:link w:val="Footer"/>
    <w:rsid w:val="00870A1B"/>
    <w:rPr>
      <w:rFonts w:ascii="Arial" w:hAnsi="Arial"/>
      <w:sz w:val="22"/>
      <w:szCs w:val="24"/>
      <w:lang w:eastAsia="en-US"/>
    </w:rPr>
  </w:style>
  <w:style w:type="character" w:styleId="FootnoteReference">
    <w:name w:val="footnote reference"/>
    <w:basedOn w:val="DefaultParagraphFont"/>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basedOn w:val="DefaultParagraphFont"/>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basedOn w:val="DefaultParagraphFont"/>
    <w:link w:val="Header"/>
    <w:rsid w:val="0018656F"/>
    <w:rPr>
      <w:rFonts w:ascii="Arial" w:hAnsi="Arial"/>
      <w:sz w:val="22"/>
      <w:szCs w:val="24"/>
      <w:lang w:eastAsia="en-US"/>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42"/>
      </w:numPr>
      <w:spacing w:after="120"/>
      <w:jc w:val="both"/>
    </w:pPr>
    <w:rPr>
      <w:szCs w:val="20"/>
      <w:lang w:eastAsia="en-GB"/>
    </w:rPr>
  </w:style>
  <w:style w:type="paragraph" w:customStyle="1" w:styleId="List1indent">
    <w:name w:val="List 1 indent"/>
    <w:basedOn w:val="Normal"/>
    <w:rsid w:val="007379A8"/>
    <w:pPr>
      <w:numPr>
        <w:ilvl w:val="1"/>
        <w:numId w:val="42"/>
      </w:numPr>
      <w:spacing w:after="120"/>
      <w:jc w:val="both"/>
    </w:pPr>
    <w:rPr>
      <w:szCs w:val="20"/>
      <w:lang w:eastAsia="en-GB"/>
    </w:rPr>
  </w:style>
  <w:style w:type="paragraph" w:customStyle="1" w:styleId="List1indent2">
    <w:name w:val="List 1 indent 2"/>
    <w:basedOn w:val="Normal"/>
    <w:rsid w:val="00B534F2"/>
    <w:pPr>
      <w:numPr>
        <w:ilvl w:val="2"/>
        <w:numId w:val="10"/>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1"/>
      </w:numPr>
    </w:pPr>
  </w:style>
  <w:style w:type="paragraph" w:styleId="NormalWeb">
    <w:name w:val="Normal (Web)"/>
    <w:basedOn w:val="Normal"/>
    <w:rsid w:val="00B534F2"/>
  </w:style>
  <w:style w:type="character" w:styleId="PageNumber">
    <w:name w:val="page number"/>
    <w:basedOn w:val="DefaultParagraphFont"/>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3"/>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14"/>
      </w:numPr>
      <w:spacing w:before="120" w:after="120"/>
    </w:pPr>
    <w:rPr>
      <w:rFonts w:eastAsiaTheme="minorHAnsi" w:cs="Arial"/>
      <w:b/>
      <w:caps/>
      <w:sz w:val="24"/>
      <w:szCs w:val="22"/>
      <w:lang w:eastAsia="en-GB"/>
    </w:rPr>
  </w:style>
  <w:style w:type="paragraph" w:customStyle="1" w:styleId="AppendixHeading2">
    <w:name w:val="Appendix Heading 2"/>
    <w:basedOn w:val="Normal"/>
    <w:next w:val="BodyText"/>
    <w:qFormat/>
    <w:rsid w:val="002F7535"/>
    <w:pPr>
      <w:numPr>
        <w:ilvl w:val="1"/>
        <w:numId w:val="14"/>
      </w:numPr>
      <w:spacing w:before="120" w:after="120"/>
    </w:pPr>
    <w:rPr>
      <w:rFonts w:eastAsiaTheme="minorHAns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hAnsi="Arial"/>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basedOn w:val="DefaultParagraphFont"/>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4"/>
      </w:numPr>
      <w:spacing w:before="120" w:after="120"/>
    </w:pPr>
    <w:rPr>
      <w:rFonts w:eastAsiaTheme="minorHAnsi" w:cs="Arial"/>
      <w:szCs w:val="22"/>
      <w:lang w:eastAsia="en-GB"/>
    </w:rPr>
  </w:style>
  <w:style w:type="character" w:customStyle="1" w:styleId="Heading1Char">
    <w:name w:val="Heading 1 Char"/>
    <w:basedOn w:val="DefaultParagraphFont"/>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qFormat/>
    <w:rsid w:val="00EA0569"/>
    <w:pPr>
      <w:ind w:left="720"/>
      <w:contextualSpacing/>
    </w:pPr>
  </w:style>
  <w:style w:type="paragraph" w:styleId="Caption">
    <w:name w:val="caption"/>
    <w:basedOn w:val="Normal"/>
    <w:next w:val="Normal"/>
    <w:uiPriority w:val="35"/>
    <w:semiHidden/>
    <w:unhideWhenUsed/>
    <w:qFormat/>
    <w:rsid w:val="006646F1"/>
    <w:pPr>
      <w:spacing w:after="200"/>
    </w:pPr>
    <w:rPr>
      <w:rFonts w:asciiTheme="minorHAnsi" w:eastAsiaTheme="minorHAnsi" w:hAnsiTheme="minorHAnsi" w:cstheme="minorBidi"/>
      <w:b/>
      <w:bCs/>
      <w:color w:val="4F81BD" w:themeColor="accent1"/>
      <w:sz w:val="18"/>
      <w:szCs w:val="18"/>
      <w:lang w:val="en-US"/>
    </w:rPr>
  </w:style>
  <w:style w:type="paragraph" w:customStyle="1" w:styleId="AppendixHeading4">
    <w:name w:val="Appendix Heading 4"/>
    <w:basedOn w:val="Normal"/>
    <w:next w:val="BodyText"/>
    <w:rsid w:val="00D87187"/>
    <w:pPr>
      <w:tabs>
        <w:tab w:val="num" w:pos="1134"/>
      </w:tabs>
      <w:spacing w:before="120" w:after="120"/>
      <w:ind w:left="1134" w:hanging="1134"/>
    </w:pPr>
    <w:rPr>
      <w:rFonts w:eastAsia="Calibri" w:cs="Arial"/>
      <w:szCs w:val="22"/>
      <w:lang w:eastAsia="en-GB"/>
    </w:rPr>
  </w:style>
  <w:style w:type="paragraph" w:styleId="List3">
    <w:name w:val="List 3"/>
    <w:basedOn w:val="Normal"/>
    <w:rsid w:val="00C456D9"/>
    <w:pPr>
      <w:ind w:left="849" w:hanging="283"/>
      <w:contextualSpacing/>
    </w:pPr>
  </w:style>
  <w:style w:type="paragraph" w:styleId="List4">
    <w:name w:val="List 4"/>
    <w:basedOn w:val="Normal"/>
    <w:rsid w:val="00C456D9"/>
    <w:pPr>
      <w:ind w:left="1132" w:hanging="283"/>
      <w:contextualSpacing/>
    </w:pPr>
  </w:style>
  <w:style w:type="paragraph" w:styleId="List">
    <w:name w:val="List"/>
    <w:basedOn w:val="Normal"/>
    <w:rsid w:val="00B332BE"/>
    <w:pPr>
      <w:ind w:left="283" w:hanging="283"/>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15"/>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15"/>
      </w:numPr>
      <w:spacing w:before="120" w:after="120"/>
      <w:outlineLvl w:val="1"/>
    </w:pPr>
    <w:rPr>
      <w:b/>
    </w:rPr>
  </w:style>
  <w:style w:type="paragraph" w:styleId="Heading3">
    <w:name w:val="heading 3"/>
    <w:basedOn w:val="Normal"/>
    <w:next w:val="BodyTextFirstIndent2"/>
    <w:qFormat/>
    <w:rsid w:val="004A3893"/>
    <w:pPr>
      <w:keepNext/>
      <w:numPr>
        <w:ilvl w:val="2"/>
        <w:numId w:val="15"/>
      </w:numPr>
      <w:spacing w:before="120" w:after="120"/>
      <w:outlineLvl w:val="2"/>
    </w:pPr>
    <w:rPr>
      <w:szCs w:val="20"/>
      <w:lang w:eastAsia="de-DE"/>
    </w:rPr>
  </w:style>
  <w:style w:type="paragraph" w:styleId="Heading4">
    <w:name w:val="heading 4"/>
    <w:basedOn w:val="Normal"/>
    <w:next w:val="Normal"/>
    <w:rsid w:val="004A3893"/>
    <w:pPr>
      <w:keepNext/>
      <w:numPr>
        <w:ilvl w:val="3"/>
        <w:numId w:val="15"/>
      </w:numPr>
      <w:spacing w:before="120" w:after="120"/>
      <w:outlineLvl w:val="3"/>
    </w:pPr>
    <w:rPr>
      <w:szCs w:val="20"/>
      <w:lang w:eastAsia="de-DE"/>
    </w:rPr>
  </w:style>
  <w:style w:type="paragraph" w:styleId="Heading5">
    <w:name w:val="heading 5"/>
    <w:basedOn w:val="Normal"/>
    <w:next w:val="Normal"/>
    <w:rsid w:val="00B534F2"/>
    <w:pPr>
      <w:numPr>
        <w:ilvl w:val="4"/>
        <w:numId w:val="15"/>
      </w:numPr>
      <w:spacing w:before="240" w:after="60"/>
      <w:outlineLvl w:val="4"/>
    </w:pPr>
    <w:rPr>
      <w:szCs w:val="20"/>
      <w:lang w:val="de-DE" w:eastAsia="de-DE"/>
    </w:rPr>
  </w:style>
  <w:style w:type="paragraph" w:styleId="Heading6">
    <w:name w:val="heading 6"/>
    <w:basedOn w:val="Normal"/>
    <w:next w:val="Normal"/>
    <w:rsid w:val="00B534F2"/>
    <w:pPr>
      <w:numPr>
        <w:ilvl w:val="5"/>
        <w:numId w:val="15"/>
      </w:numPr>
      <w:spacing w:before="240" w:after="60"/>
      <w:outlineLvl w:val="5"/>
    </w:pPr>
    <w:rPr>
      <w:i/>
      <w:szCs w:val="20"/>
      <w:lang w:val="de-DE" w:eastAsia="de-DE"/>
    </w:rPr>
  </w:style>
  <w:style w:type="paragraph" w:styleId="Heading7">
    <w:name w:val="heading 7"/>
    <w:basedOn w:val="Normal"/>
    <w:next w:val="Normal"/>
    <w:rsid w:val="00B534F2"/>
    <w:pPr>
      <w:numPr>
        <w:ilvl w:val="6"/>
        <w:numId w:val="15"/>
      </w:numPr>
      <w:spacing w:before="240" w:after="60"/>
      <w:outlineLvl w:val="6"/>
    </w:pPr>
    <w:rPr>
      <w:szCs w:val="20"/>
      <w:lang w:val="de-DE" w:eastAsia="de-DE"/>
    </w:rPr>
  </w:style>
  <w:style w:type="paragraph" w:styleId="Heading8">
    <w:name w:val="heading 8"/>
    <w:basedOn w:val="Normal"/>
    <w:next w:val="Normal"/>
    <w:rsid w:val="00B534F2"/>
    <w:pPr>
      <w:numPr>
        <w:ilvl w:val="7"/>
        <w:numId w:val="15"/>
      </w:numPr>
      <w:spacing w:before="240" w:after="60"/>
      <w:outlineLvl w:val="7"/>
    </w:pPr>
    <w:rPr>
      <w:i/>
      <w:szCs w:val="20"/>
      <w:lang w:val="de-DE" w:eastAsia="de-DE"/>
    </w:rPr>
  </w:style>
  <w:style w:type="paragraph" w:styleId="Heading9">
    <w:name w:val="heading 9"/>
    <w:basedOn w:val="Normal"/>
    <w:next w:val="Normal"/>
    <w:rsid w:val="00B534F2"/>
    <w:pPr>
      <w:numPr>
        <w:ilvl w:val="8"/>
        <w:numId w:val="15"/>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basedOn w:val="DefaultParagraphFont"/>
    <w:link w:val="BodyText"/>
    <w:rsid w:val="008F5390"/>
    <w:rPr>
      <w:rFonts w:ascii="Arial" w:hAnsi="Arial"/>
      <w:sz w:val="22"/>
      <w:szCs w:val="24"/>
      <w:lang w:eastAsia="en-US"/>
    </w:rPr>
  </w:style>
  <w:style w:type="paragraph" w:customStyle="1" w:styleId="Annex">
    <w:name w:val="Annex"/>
    <w:basedOn w:val="Normal"/>
    <w:next w:val="Heading1"/>
    <w:qFormat/>
    <w:rsid w:val="00CB5860"/>
    <w:pPr>
      <w:numPr>
        <w:numId w:val="1"/>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2"/>
      </w:numPr>
      <w:tabs>
        <w:tab w:val="left" w:pos="1985"/>
      </w:tabs>
      <w:spacing w:after="240"/>
      <w:ind w:left="1985" w:hanging="1985"/>
    </w:pPr>
    <w:rPr>
      <w:b/>
      <w:sz w:val="24"/>
      <w:szCs w:val="28"/>
    </w:rPr>
  </w:style>
  <w:style w:type="numbering" w:styleId="ArticleSection">
    <w:name w:val="Outline List 3"/>
    <w:basedOn w:val="NoList"/>
    <w:rsid w:val="00B534F2"/>
    <w:pPr>
      <w:numPr>
        <w:numId w:val="3"/>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basedOn w:val="DefaultParagraphFont"/>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basedOn w:val="DefaultParagraphFont"/>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basedOn w:val="DefaultParagraphFont"/>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4"/>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5"/>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6"/>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7"/>
      </w:numPr>
      <w:tabs>
        <w:tab w:val="left" w:pos="142"/>
      </w:tabs>
      <w:spacing w:after="120"/>
      <w:jc w:val="right"/>
    </w:pPr>
  </w:style>
  <w:style w:type="paragraph" w:customStyle="1" w:styleId="Figure">
    <w:name w:val="Figure_#"/>
    <w:basedOn w:val="Normal"/>
    <w:next w:val="BodyText"/>
    <w:qFormat/>
    <w:rsid w:val="00B534F2"/>
    <w:pPr>
      <w:numPr>
        <w:numId w:val="8"/>
      </w:numPr>
      <w:spacing w:before="120" w:after="120"/>
      <w:jc w:val="center"/>
    </w:pPr>
    <w:rPr>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basedOn w:val="DefaultParagraphFont"/>
    <w:link w:val="Footer"/>
    <w:rsid w:val="00870A1B"/>
    <w:rPr>
      <w:rFonts w:ascii="Arial" w:hAnsi="Arial"/>
      <w:sz w:val="22"/>
      <w:szCs w:val="24"/>
      <w:lang w:eastAsia="en-US"/>
    </w:rPr>
  </w:style>
  <w:style w:type="character" w:styleId="FootnoteReference">
    <w:name w:val="footnote reference"/>
    <w:basedOn w:val="DefaultParagraphFont"/>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basedOn w:val="DefaultParagraphFont"/>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basedOn w:val="DefaultParagraphFont"/>
    <w:link w:val="Header"/>
    <w:rsid w:val="0018656F"/>
    <w:rPr>
      <w:rFonts w:ascii="Arial" w:hAnsi="Arial"/>
      <w:sz w:val="22"/>
      <w:szCs w:val="24"/>
      <w:lang w:eastAsia="en-US"/>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9"/>
      </w:numPr>
      <w:spacing w:after="120"/>
      <w:jc w:val="both"/>
    </w:pPr>
    <w:rPr>
      <w:szCs w:val="20"/>
      <w:lang w:eastAsia="en-GB"/>
    </w:rPr>
  </w:style>
  <w:style w:type="paragraph" w:customStyle="1" w:styleId="List1indent">
    <w:name w:val="List 1 indent"/>
    <w:basedOn w:val="Normal"/>
    <w:rsid w:val="007379A8"/>
    <w:pPr>
      <w:numPr>
        <w:ilvl w:val="1"/>
        <w:numId w:val="9"/>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0"/>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1"/>
      </w:numPr>
    </w:pPr>
  </w:style>
  <w:style w:type="paragraph" w:styleId="NormalWeb">
    <w:name w:val="Normal (Web)"/>
    <w:basedOn w:val="Normal"/>
    <w:rsid w:val="00B534F2"/>
  </w:style>
  <w:style w:type="character" w:styleId="PageNumber">
    <w:name w:val="page number"/>
    <w:basedOn w:val="DefaultParagraphFont"/>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3"/>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14"/>
      </w:numPr>
      <w:spacing w:before="120" w:after="120"/>
    </w:pPr>
    <w:rPr>
      <w:rFonts w:eastAsiaTheme="minorHAnsi" w:cs="Arial"/>
      <w:b/>
      <w:caps/>
      <w:sz w:val="24"/>
      <w:szCs w:val="22"/>
      <w:lang w:eastAsia="en-GB"/>
    </w:rPr>
  </w:style>
  <w:style w:type="paragraph" w:customStyle="1" w:styleId="AppendixHeading2">
    <w:name w:val="Appendix Heading 2"/>
    <w:basedOn w:val="Normal"/>
    <w:next w:val="BodyText"/>
    <w:qFormat/>
    <w:rsid w:val="002F7535"/>
    <w:pPr>
      <w:numPr>
        <w:ilvl w:val="1"/>
        <w:numId w:val="14"/>
      </w:numPr>
      <w:spacing w:before="120" w:after="120"/>
    </w:pPr>
    <w:rPr>
      <w:rFonts w:eastAsiaTheme="minorHAns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hAnsi="Arial"/>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basedOn w:val="DefaultParagraphFont"/>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4"/>
      </w:numPr>
      <w:spacing w:before="120" w:after="120"/>
    </w:pPr>
    <w:rPr>
      <w:rFonts w:eastAsiaTheme="minorHAnsi" w:cs="Arial"/>
      <w:szCs w:val="22"/>
      <w:lang w:eastAsia="en-GB"/>
    </w:rPr>
  </w:style>
  <w:style w:type="character" w:customStyle="1" w:styleId="Heading1Char">
    <w:name w:val="Heading 1 Char"/>
    <w:basedOn w:val="DefaultParagraphFont"/>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qFormat/>
    <w:rsid w:val="00EA0569"/>
    <w:pPr>
      <w:ind w:left="720"/>
      <w:contextualSpacing/>
    </w:pPr>
  </w:style>
  <w:style w:type="paragraph" w:styleId="Caption">
    <w:name w:val="caption"/>
    <w:basedOn w:val="Normal"/>
    <w:next w:val="Normal"/>
    <w:uiPriority w:val="35"/>
    <w:semiHidden/>
    <w:unhideWhenUsed/>
    <w:qFormat/>
    <w:rsid w:val="006646F1"/>
    <w:pPr>
      <w:spacing w:after="200"/>
    </w:pPr>
    <w:rPr>
      <w:rFonts w:asciiTheme="minorHAnsi" w:eastAsiaTheme="minorHAnsi" w:hAnsiTheme="minorHAnsi" w:cstheme="minorBidi"/>
      <w:b/>
      <w:bCs/>
      <w:color w:val="4F81BD" w:themeColor="accent1"/>
      <w:sz w:val="18"/>
      <w:szCs w:val="18"/>
      <w:lang w:val="en-US"/>
    </w:rPr>
  </w:style>
  <w:style w:type="paragraph" w:customStyle="1" w:styleId="AppendixHeading4">
    <w:name w:val="Appendix Heading 4"/>
    <w:basedOn w:val="Normal"/>
    <w:next w:val="BodyText"/>
    <w:rsid w:val="00D87187"/>
    <w:pPr>
      <w:tabs>
        <w:tab w:val="num" w:pos="1134"/>
      </w:tabs>
      <w:spacing w:before="120" w:after="120"/>
      <w:ind w:left="1134" w:hanging="1134"/>
    </w:pPr>
    <w:rPr>
      <w:rFonts w:eastAsia="Calibri" w:cs="Arial"/>
      <w:szCs w:val="22"/>
      <w:lang w:eastAsia="en-GB"/>
    </w:rPr>
  </w:style>
  <w:style w:type="paragraph" w:styleId="List3">
    <w:name w:val="List 3"/>
    <w:basedOn w:val="Normal"/>
    <w:rsid w:val="00C456D9"/>
    <w:pPr>
      <w:ind w:left="849" w:hanging="283"/>
      <w:contextualSpacing/>
    </w:pPr>
  </w:style>
  <w:style w:type="paragraph" w:styleId="List4">
    <w:name w:val="List 4"/>
    <w:basedOn w:val="Normal"/>
    <w:rsid w:val="00C456D9"/>
    <w:pPr>
      <w:ind w:left="1132" w:hanging="283"/>
      <w:contextualSpacing/>
    </w:pPr>
  </w:style>
  <w:style w:type="paragraph" w:styleId="List">
    <w:name w:val="List"/>
    <w:basedOn w:val="Normal"/>
    <w:rsid w:val="00B332BE"/>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jpe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header" Target="header1.xml"/><Relationship Id="rId27" Type="http://schemas.openxmlformats.org/officeDocument/2006/relationships/header" Target="header2.xml"/><Relationship Id="rId28" Type="http://schemas.openxmlformats.org/officeDocument/2006/relationships/footer" Target="footer1.xml"/><Relationship Id="rId2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eader" Target="header3.xml"/><Relationship Id="rId31" Type="http://schemas.openxmlformats.org/officeDocument/2006/relationships/footer" Target="footer3.xml"/><Relationship Id="rId32" Type="http://schemas.openxmlformats.org/officeDocument/2006/relationships/fontTable" Target="fontTable.xml"/><Relationship Id="rId9" Type="http://schemas.openxmlformats.org/officeDocument/2006/relationships/hyperlink" Target="mailto:iala-aism@wanadoo.fr"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hyperlink" Target="http://www.iala-aism.org" TargetMode="External"/><Relationship Id="rId11" Type="http://schemas.openxmlformats.org/officeDocument/2006/relationships/image" Target="media/image1.pn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image" Target="media/image5.jpeg"/><Relationship Id="rId16" Type="http://schemas.openxmlformats.org/officeDocument/2006/relationships/image" Target="media/image6.png"/><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05A124-F141-2946-B3E0-41DFC73B9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\Users\mhadley\AppData\Roaming\Microsoft\Templates\Guideline Template_June10.dotx</Template>
  <TotalTime>484</TotalTime>
  <Pages>9</Pages>
  <Words>2101</Words>
  <Characters>11976</Characters>
  <Application>Microsoft Macintosh Word</Application>
  <DocSecurity>0</DocSecurity>
  <Lines>99</Lines>
  <Paragraphs>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Guidelline Template</vt:lpstr>
      <vt:lpstr>Guidelline Template</vt:lpstr>
    </vt:vector>
  </TitlesOfParts>
  <Company>HP</Company>
  <LinksUpToDate>false</LinksUpToDate>
  <CharactersWithSpaces>14049</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Michael Hadley</cp:lastModifiedBy>
  <cp:revision>20</cp:revision>
  <cp:lastPrinted>2011-03-31T10:24:00Z</cp:lastPrinted>
  <dcterms:created xsi:type="dcterms:W3CDTF">2012-09-03T09:11:00Z</dcterms:created>
  <dcterms:modified xsi:type="dcterms:W3CDTF">2012-10-18T18:57:00Z</dcterms:modified>
</cp:coreProperties>
</file>